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80AF" w14:textId="7D97FD6B" w:rsidR="00F42E12" w:rsidRPr="005E7D90" w:rsidRDefault="00F42E12" w:rsidP="00F42E12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524960236"/>
      <w:r w:rsidRPr="005E7D90">
        <w:rPr>
          <w:rFonts w:cs="Arial"/>
        </w:rPr>
        <w:t>3GPP TSG</w:t>
      </w:r>
      <w:bookmarkStart w:id="1" w:name="_GoBack"/>
      <w:bookmarkEnd w:id="1"/>
      <w:r w:rsidRPr="005E7D90">
        <w:rPr>
          <w:rFonts w:cs="Arial"/>
        </w:rPr>
        <w:t>-RAN WG1 Meeting #9</w:t>
      </w:r>
      <w:r w:rsidR="00F7787A" w:rsidRPr="005E7D90">
        <w:rPr>
          <w:rFonts w:cs="Arial"/>
        </w:rPr>
        <w:t>8</w:t>
      </w:r>
      <w:r w:rsidR="009D3A5C" w:rsidRPr="005E7D90">
        <w:rPr>
          <w:rFonts w:cs="Arial"/>
        </w:rPr>
        <w:t>bis</w:t>
      </w:r>
      <w:r w:rsidRPr="005E7D90">
        <w:rPr>
          <w:rFonts w:cs="Arial"/>
        </w:rPr>
        <w:tab/>
      </w:r>
      <w:r w:rsidRPr="005E7D90">
        <w:rPr>
          <w:rFonts w:cs="Arial"/>
          <w:sz w:val="32"/>
          <w:szCs w:val="32"/>
        </w:rPr>
        <w:t xml:space="preserve"> R1-</w:t>
      </w:r>
      <w:r w:rsidR="00A81CDF" w:rsidRPr="00A81CDF">
        <w:rPr>
          <w:rFonts w:cs="Arial"/>
          <w:sz w:val="32"/>
          <w:szCs w:val="32"/>
        </w:rPr>
        <w:t>1910909</w:t>
      </w:r>
    </w:p>
    <w:bookmarkEnd w:id="0"/>
    <w:p w14:paraId="60A5317D" w14:textId="521B2EDE" w:rsidR="00E90E49" w:rsidRPr="005E7D90" w:rsidRDefault="009D3A5C" w:rsidP="00357380">
      <w:pPr>
        <w:pStyle w:val="3GPPHeader"/>
        <w:rPr>
          <w:rFonts w:cs="Arial"/>
        </w:rPr>
      </w:pPr>
      <w:r w:rsidRPr="005E7D90">
        <w:rPr>
          <w:rFonts w:cs="Arial"/>
        </w:rPr>
        <w:t>Chongqing</w:t>
      </w:r>
      <w:r w:rsidR="003F4D90" w:rsidRPr="005E7D90">
        <w:rPr>
          <w:rFonts w:cs="Arial"/>
        </w:rPr>
        <w:t xml:space="preserve">, </w:t>
      </w:r>
      <w:r w:rsidR="00FB75DA" w:rsidRPr="005E7D90">
        <w:rPr>
          <w:rFonts w:cs="Arial"/>
        </w:rPr>
        <w:t>C</w:t>
      </w:r>
      <w:r w:rsidRPr="005E7D90">
        <w:rPr>
          <w:rFonts w:cs="Arial"/>
        </w:rPr>
        <w:t>hina</w:t>
      </w:r>
      <w:r w:rsidR="003F4D90" w:rsidRPr="005E7D90">
        <w:rPr>
          <w:rFonts w:cs="Arial"/>
        </w:rPr>
        <w:t xml:space="preserve">, </w:t>
      </w:r>
      <w:r w:rsidRPr="005E7D90">
        <w:rPr>
          <w:rFonts w:cs="Arial"/>
        </w:rPr>
        <w:t>October</w:t>
      </w:r>
      <w:r w:rsidR="003F4D90" w:rsidRPr="005E7D90">
        <w:rPr>
          <w:rFonts w:cs="Arial"/>
        </w:rPr>
        <w:t xml:space="preserve"> </w:t>
      </w:r>
      <w:r w:rsidR="002A0C2A">
        <w:rPr>
          <w:rFonts w:cs="Arial"/>
        </w:rPr>
        <w:t>14</w:t>
      </w:r>
      <w:r w:rsidR="003F4D90" w:rsidRPr="005E7D90">
        <w:rPr>
          <w:rFonts w:cs="Arial"/>
        </w:rPr>
        <w:t xml:space="preserve">th – </w:t>
      </w:r>
      <w:r w:rsidR="002A0C2A">
        <w:rPr>
          <w:rFonts w:cs="Arial"/>
        </w:rPr>
        <w:t>18</w:t>
      </w:r>
      <w:r w:rsidR="003F4D90" w:rsidRPr="005E7D90">
        <w:rPr>
          <w:rFonts w:cs="Arial"/>
        </w:rPr>
        <w:t>th, 2019</w:t>
      </w:r>
    </w:p>
    <w:p w14:paraId="3C6869D1" w14:textId="203478BC" w:rsidR="00E90E49" w:rsidRPr="005E7D90" w:rsidRDefault="00E90E49" w:rsidP="005D1B1A">
      <w:pPr>
        <w:pStyle w:val="3GPPHeader"/>
        <w:spacing w:after="0"/>
        <w:rPr>
          <w:rFonts w:cs="Arial"/>
          <w:sz w:val="22"/>
        </w:rPr>
      </w:pPr>
      <w:r w:rsidRPr="005E7D90">
        <w:rPr>
          <w:rFonts w:cs="Arial"/>
          <w:sz w:val="22"/>
        </w:rPr>
        <w:t>Agenda Item:</w:t>
      </w:r>
      <w:r w:rsidRPr="005E7D90">
        <w:rPr>
          <w:rFonts w:cs="Arial"/>
          <w:sz w:val="22"/>
        </w:rPr>
        <w:tab/>
      </w:r>
      <w:r w:rsidR="00457938" w:rsidRPr="005E7D90">
        <w:rPr>
          <w:rFonts w:cs="Arial"/>
          <w:sz w:val="22"/>
        </w:rPr>
        <w:t>7.2.1.</w:t>
      </w:r>
      <w:r w:rsidR="009D5529" w:rsidRPr="005E7D90">
        <w:rPr>
          <w:rFonts w:cs="Arial"/>
          <w:sz w:val="22"/>
        </w:rPr>
        <w:t>3</w:t>
      </w:r>
      <w:r w:rsidR="00B45C47" w:rsidRPr="005E7D90" w:rsidDel="00B45C47">
        <w:rPr>
          <w:rFonts w:cs="Arial"/>
          <w:sz w:val="22"/>
        </w:rPr>
        <w:t xml:space="preserve"> </w:t>
      </w:r>
    </w:p>
    <w:p w14:paraId="0CB055DD" w14:textId="77777777" w:rsidR="00E90E49" w:rsidRPr="005E7D90" w:rsidRDefault="003D3C45" w:rsidP="005D1B1A">
      <w:pPr>
        <w:pStyle w:val="3GPPHeader"/>
        <w:spacing w:after="0"/>
        <w:rPr>
          <w:rFonts w:cs="Arial"/>
          <w:sz w:val="22"/>
        </w:rPr>
      </w:pPr>
      <w:r w:rsidRPr="005E7D90">
        <w:rPr>
          <w:rFonts w:cs="Arial"/>
          <w:sz w:val="22"/>
        </w:rPr>
        <w:t>Source:</w:t>
      </w:r>
      <w:r w:rsidR="00E90E49" w:rsidRPr="005E7D90">
        <w:rPr>
          <w:rFonts w:cs="Arial"/>
          <w:sz w:val="22"/>
        </w:rPr>
        <w:tab/>
      </w:r>
      <w:r w:rsidR="00F64C2B" w:rsidRPr="005E7D90">
        <w:rPr>
          <w:rFonts w:cs="Arial"/>
          <w:sz w:val="22"/>
        </w:rPr>
        <w:t>Ericsson</w:t>
      </w:r>
    </w:p>
    <w:p w14:paraId="63DAB814" w14:textId="0545EB94" w:rsidR="00E90E49" w:rsidRPr="005E7D90" w:rsidRDefault="003D3C45" w:rsidP="005D1B1A">
      <w:pPr>
        <w:pStyle w:val="3GPPHeader"/>
        <w:spacing w:after="0"/>
        <w:rPr>
          <w:rFonts w:cs="Arial"/>
          <w:sz w:val="22"/>
        </w:rPr>
      </w:pPr>
      <w:r w:rsidRPr="005E7D90">
        <w:rPr>
          <w:rFonts w:cs="Arial"/>
          <w:sz w:val="22"/>
        </w:rPr>
        <w:t>Title:</w:t>
      </w:r>
      <w:r w:rsidR="00E90E49" w:rsidRPr="005E7D90">
        <w:rPr>
          <w:rFonts w:cs="Arial"/>
          <w:sz w:val="22"/>
        </w:rPr>
        <w:tab/>
      </w:r>
      <w:r w:rsidR="00E43413" w:rsidRPr="00E43413">
        <w:rPr>
          <w:rFonts w:cs="Arial"/>
          <w:sz w:val="22"/>
        </w:rPr>
        <w:t>Further Results on the Need for Guard Bands for 2-Step RACH</w:t>
      </w:r>
    </w:p>
    <w:p w14:paraId="76893D37" w14:textId="6DAF9E16" w:rsidR="00E90E49" w:rsidRPr="00E47DF4" w:rsidRDefault="00E90E49" w:rsidP="00C46F89">
      <w:pPr>
        <w:pStyle w:val="3GPPHeader"/>
        <w:spacing w:after="0"/>
        <w:rPr>
          <w:rFonts w:cs="Arial"/>
          <w:sz w:val="22"/>
        </w:rPr>
      </w:pPr>
      <w:r w:rsidRPr="00E47DF4">
        <w:rPr>
          <w:rFonts w:cs="Arial"/>
          <w:sz w:val="22"/>
        </w:rPr>
        <w:t>Document for:</w:t>
      </w:r>
      <w:r w:rsidRPr="00E47DF4">
        <w:rPr>
          <w:rFonts w:cs="Arial"/>
          <w:sz w:val="22"/>
        </w:rPr>
        <w:tab/>
        <w:t>Discussion, Decision</w:t>
      </w:r>
    </w:p>
    <w:p w14:paraId="551B176C" w14:textId="3699B45F" w:rsidR="0074171D" w:rsidRPr="004C0B66" w:rsidRDefault="00EC34AC" w:rsidP="004C0B66">
      <w:pPr>
        <w:pStyle w:val="Heading1"/>
      </w:pPr>
      <w:bookmarkStart w:id="2" w:name="_Ref178064866"/>
      <w:r w:rsidRPr="00C903E6">
        <w:t>Introduction</w:t>
      </w:r>
    </w:p>
    <w:p w14:paraId="34B896B9" w14:textId="5BC68B01" w:rsidR="006703F5" w:rsidRPr="005E7D90" w:rsidRDefault="006703F5" w:rsidP="006703F5">
      <w:pPr>
        <w:jc w:val="both"/>
        <w:rPr>
          <w:rStyle w:val="normaltextrun1"/>
          <w:sz w:val="24"/>
          <w:szCs w:val="24"/>
        </w:rPr>
      </w:pPr>
      <w:bookmarkStart w:id="3" w:name="_Toc1162283"/>
      <w:bookmarkStart w:id="4" w:name="_Toc1162386"/>
      <w:bookmarkEnd w:id="2"/>
      <w:bookmarkEnd w:id="3"/>
      <w:bookmarkEnd w:id="4"/>
      <w:r w:rsidRPr="005E7D90">
        <w:rPr>
          <w:rFonts w:ascii="Arial" w:hAnsi="Arial" w:cs="Arial"/>
        </w:rPr>
        <w:t>In RAN1 #</w:t>
      </w:r>
      <w:r w:rsidR="00A70AED" w:rsidRPr="005E7D90">
        <w:rPr>
          <w:rFonts w:ascii="Arial" w:hAnsi="Arial" w:cs="Arial"/>
        </w:rPr>
        <w:t>97</w:t>
      </w:r>
      <w:r w:rsidRPr="005E7D90">
        <w:rPr>
          <w:rFonts w:ascii="Arial" w:hAnsi="Arial" w:cs="Arial"/>
        </w:rPr>
        <w:t xml:space="preserve">, </w:t>
      </w:r>
      <w:r w:rsidR="00A70AED" w:rsidRPr="005E7D90">
        <w:rPr>
          <w:rFonts w:ascii="Arial" w:hAnsi="Arial" w:cs="Arial"/>
        </w:rPr>
        <w:t xml:space="preserve">the </w:t>
      </w:r>
      <w:r w:rsidRPr="005E7D90">
        <w:rPr>
          <w:rFonts w:ascii="Arial" w:hAnsi="Arial" w:cs="Arial"/>
        </w:rPr>
        <w:t xml:space="preserve">below agreement </w:t>
      </w:r>
      <w:r w:rsidR="00A70AED" w:rsidRPr="005E7D90">
        <w:rPr>
          <w:rFonts w:ascii="Arial" w:hAnsi="Arial" w:cs="Arial"/>
        </w:rPr>
        <w:t>was</w:t>
      </w:r>
      <w:r w:rsidRPr="005E7D90">
        <w:rPr>
          <w:rFonts w:ascii="Arial" w:hAnsi="Arial" w:cs="Arial"/>
        </w:rPr>
        <w:t xml:space="preserve"> reached</w:t>
      </w:r>
      <w:r w:rsidR="00A70AED" w:rsidRPr="005E7D90">
        <w:rPr>
          <w:rStyle w:val="normaltextrun1"/>
          <w:sz w:val="24"/>
          <w:szCs w:val="24"/>
        </w:rPr>
        <w:t>:</w:t>
      </w:r>
    </w:p>
    <w:p w14:paraId="7549AC3A" w14:textId="77777777" w:rsidR="00A70AED" w:rsidRPr="00A70AED" w:rsidRDefault="00A70AED" w:rsidP="00A70AED">
      <w:p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highlight w:val="green"/>
          <w:lang w:val="en-GB" w:eastAsia="x-none"/>
        </w:rPr>
      </w:pPr>
      <w:r w:rsidRPr="00A70AED">
        <w:rPr>
          <w:rFonts w:ascii="Times" w:eastAsia="Batang" w:hAnsi="Times" w:cs="Times New Roman"/>
          <w:sz w:val="20"/>
          <w:szCs w:val="20"/>
          <w:highlight w:val="green"/>
          <w:lang w:val="en-GB" w:eastAsia="x-none"/>
        </w:rPr>
        <w:t>Agreements:</w:t>
      </w:r>
    </w:p>
    <w:p w14:paraId="266116A5" w14:textId="77777777" w:rsidR="00A70AED" w:rsidRPr="00A70AED" w:rsidRDefault="00A70AED" w:rsidP="00857953">
      <w:pPr>
        <w:numPr>
          <w:ilvl w:val="0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70AED">
        <w:rPr>
          <w:rFonts w:ascii="Times" w:eastAsia="Batang" w:hAnsi="Times" w:cs="Times New Roman"/>
          <w:bCs/>
          <w:sz w:val="20"/>
          <w:szCs w:val="20"/>
          <w:lang w:val="en-GB" w:eastAsia="x-none"/>
        </w:rPr>
        <w:t>The following parameters are defined per msgA PUSCH configuration:</w:t>
      </w:r>
    </w:p>
    <w:p w14:paraId="75AE8F3B" w14:textId="77777777" w:rsidR="00A70AED" w:rsidRPr="00A70AED" w:rsidRDefault="00A70AED" w:rsidP="00857953">
      <w:pPr>
        <w:numPr>
          <w:ilvl w:val="1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70AED">
        <w:rPr>
          <w:rFonts w:ascii="Times" w:eastAsia="Batang" w:hAnsi="Times" w:cs="Times New Roman" w:hint="eastAsia"/>
          <w:sz w:val="20"/>
          <w:szCs w:val="20"/>
          <w:lang w:val="en-GB" w:eastAsia="x-none"/>
        </w:rPr>
        <w:t xml:space="preserve">Common </w:t>
      </w: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parameters </w:t>
      </w:r>
      <w:r w:rsidRPr="00A70AED">
        <w:rPr>
          <w:rFonts w:ascii="Times" w:eastAsia="Batang" w:hAnsi="Times" w:cs="Times New Roman" w:hint="eastAsia"/>
          <w:sz w:val="20"/>
          <w:szCs w:val="20"/>
          <w:lang w:val="en-GB" w:eastAsia="x-none"/>
        </w:rPr>
        <w:t xml:space="preserve">for </w:t>
      </w: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both </w:t>
      </w:r>
      <w:r w:rsidRPr="00A70AED">
        <w:rPr>
          <w:rFonts w:ascii="Times" w:eastAsia="Batang" w:hAnsi="Times" w:cs="Times New Roman" w:hint="eastAsia"/>
          <w:sz w:val="20"/>
          <w:szCs w:val="20"/>
          <w:lang w:val="en-GB" w:eastAsia="x-none"/>
        </w:rPr>
        <w:t>option 1</w:t>
      </w: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(separate configuration)</w:t>
      </w:r>
      <w:r w:rsidRPr="00A70AED">
        <w:rPr>
          <w:rFonts w:ascii="Times" w:eastAsia="Batang" w:hAnsi="Times" w:cs="Times New Roman" w:hint="eastAsia"/>
          <w:sz w:val="20"/>
          <w:szCs w:val="20"/>
          <w:lang w:val="en-GB" w:eastAsia="x-none"/>
        </w:rPr>
        <w:t xml:space="preserve"> and option </w:t>
      </w: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>2 (relative location), at least include:</w:t>
      </w:r>
    </w:p>
    <w:p w14:paraId="44B9BBBA" w14:textId="77777777" w:rsidR="00A70AED" w:rsidRPr="00A70AED" w:rsidRDefault="00A70AED" w:rsidP="00857953">
      <w:pPr>
        <w:numPr>
          <w:ilvl w:val="2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>MCS and/or TBS (to be further decided)</w:t>
      </w:r>
    </w:p>
    <w:p w14:paraId="24639AA0" w14:textId="77777777" w:rsidR="00A70AED" w:rsidRPr="00A70AED" w:rsidRDefault="00A70AED" w:rsidP="00857953">
      <w:pPr>
        <w:numPr>
          <w:ilvl w:val="2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Number of </w:t>
      </w:r>
      <w:proofErr w:type="spellStart"/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>FDMed</w:t>
      </w:r>
      <w:proofErr w:type="spellEnd"/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POs </w:t>
      </w:r>
    </w:p>
    <w:p w14:paraId="1C2FAD9D" w14:textId="77777777" w:rsidR="00A70AED" w:rsidRPr="00A70AED" w:rsidRDefault="00A70AED" w:rsidP="00857953">
      <w:pPr>
        <w:numPr>
          <w:ilvl w:val="3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>POs (including guard band or guard period, if exist) under the same msgA PUSCH configurations are consecutive in frequency domain</w:t>
      </w:r>
    </w:p>
    <w:p w14:paraId="6C24306E" w14:textId="77777777" w:rsidR="00A70AED" w:rsidRPr="00A70AED" w:rsidRDefault="00A70AED" w:rsidP="00857953">
      <w:pPr>
        <w:numPr>
          <w:ilvl w:val="2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70AED">
        <w:rPr>
          <w:rFonts w:ascii="Times" w:eastAsia="Batang" w:hAnsi="Times" w:cs="Times New Roman" w:hint="eastAsia"/>
          <w:sz w:val="20"/>
          <w:szCs w:val="20"/>
          <w:lang w:val="en-GB" w:eastAsia="x-none"/>
        </w:rPr>
        <w:t>Number of PRBs per PO</w:t>
      </w:r>
    </w:p>
    <w:p w14:paraId="4362E858" w14:textId="77777777" w:rsidR="00A70AED" w:rsidRPr="00A70AED" w:rsidRDefault="00A70AED" w:rsidP="00857953">
      <w:pPr>
        <w:numPr>
          <w:ilvl w:val="2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>Number of DMRS symbols/ports/sequences (if support) per PO</w:t>
      </w:r>
    </w:p>
    <w:p w14:paraId="44783F86" w14:textId="77777777" w:rsidR="00A70AED" w:rsidRPr="00A70AED" w:rsidRDefault="00A70AED" w:rsidP="00857953">
      <w:pPr>
        <w:numPr>
          <w:ilvl w:val="2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FFS </w:t>
      </w:r>
      <w:proofErr w:type="gramStart"/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>whether or not</w:t>
      </w:r>
      <w:proofErr w:type="gramEnd"/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support repetitions for msgA PUSCH</w:t>
      </w:r>
    </w:p>
    <w:p w14:paraId="5429E36D" w14:textId="77777777" w:rsidR="00A70AED" w:rsidRPr="00970B1E" w:rsidRDefault="00A70AED" w:rsidP="00857953">
      <w:pPr>
        <w:numPr>
          <w:ilvl w:val="2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highlight w:val="cyan"/>
          <w:lang w:val="en-GB" w:eastAsia="x-none"/>
        </w:rPr>
      </w:pPr>
      <w:r w:rsidRPr="00970B1E">
        <w:rPr>
          <w:rFonts w:ascii="Times" w:eastAsia="Batang" w:hAnsi="Times" w:cs="Times New Roman"/>
          <w:sz w:val="20"/>
          <w:szCs w:val="20"/>
          <w:highlight w:val="cyan"/>
          <w:lang w:val="en-GB" w:eastAsia="x-none"/>
        </w:rPr>
        <w:t>FFS bandwidth of PRB-level guard band or duration of guard time</w:t>
      </w:r>
    </w:p>
    <w:p w14:paraId="6606AE14" w14:textId="6ACF8CB0" w:rsidR="00A70AED" w:rsidRDefault="00A70AED" w:rsidP="00857953">
      <w:pPr>
        <w:numPr>
          <w:ilvl w:val="2"/>
          <w:numId w:val="15"/>
        </w:num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A70AED">
        <w:rPr>
          <w:rFonts w:ascii="Times" w:eastAsia="Batang" w:hAnsi="Times" w:cs="Times New Roman"/>
          <w:sz w:val="20"/>
          <w:szCs w:val="20"/>
          <w:lang w:val="en-GB" w:eastAsia="x-none"/>
        </w:rPr>
        <w:t>FFS PUSCH mapping type</w:t>
      </w:r>
    </w:p>
    <w:p w14:paraId="37552849" w14:textId="4F4D7EDD" w:rsidR="00A70AED" w:rsidRPr="00A70AED" w:rsidRDefault="00A70AED" w:rsidP="00A70AED">
      <w:pPr>
        <w:autoSpaceDE w:val="0"/>
        <w:autoSpaceDN w:val="0"/>
        <w:adjustRightInd w:val="0"/>
        <w:snapToGrid w:val="0"/>
        <w:spacing w:afterLines="50" w:after="120" w:line="240" w:lineRule="auto"/>
        <w:ind w:left="1080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>
        <w:rPr>
          <w:rFonts w:ascii="Times" w:eastAsia="Batang" w:hAnsi="Times" w:cs="Times New Roman"/>
          <w:sz w:val="20"/>
          <w:szCs w:val="20"/>
          <w:lang w:val="en-GB" w:eastAsia="x-none"/>
        </w:rPr>
        <w:t>…</w:t>
      </w:r>
    </w:p>
    <w:p w14:paraId="4C97751A" w14:textId="06483806" w:rsidR="00D74AB1" w:rsidRDefault="00D74AB1" w:rsidP="006703F5">
      <w:pPr>
        <w:autoSpaceDE w:val="0"/>
        <w:autoSpaceDN w:val="0"/>
        <w:adjustRightInd w:val="0"/>
        <w:snapToGrid w:val="0"/>
        <w:spacing w:afterLines="50" w:after="120" w:line="240" w:lineRule="auto"/>
        <w:contextualSpacing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</w:p>
    <w:p w14:paraId="1B99F927" w14:textId="4D0BD020" w:rsidR="00C7462A" w:rsidRPr="005E7D90" w:rsidRDefault="004C0B66" w:rsidP="00C7462A">
      <w:p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</w:rPr>
      </w:pPr>
      <w:r w:rsidRPr="005E7D90">
        <w:rPr>
          <w:rFonts w:ascii="Arial" w:hAnsi="Arial" w:cs="Arial"/>
        </w:rPr>
        <w:t xml:space="preserve">In this contribution we discuss the </w:t>
      </w:r>
      <w:r w:rsidR="008D7FCF" w:rsidRPr="005E7D90">
        <w:rPr>
          <w:rFonts w:ascii="Arial" w:hAnsi="Arial" w:cs="Arial"/>
        </w:rPr>
        <w:t xml:space="preserve">further study point </w:t>
      </w:r>
      <w:r w:rsidR="00AB47F6" w:rsidRPr="005E7D90">
        <w:rPr>
          <w:rFonts w:ascii="Arial" w:hAnsi="Arial" w:cs="Arial"/>
        </w:rPr>
        <w:t xml:space="preserve">highlighted </w:t>
      </w:r>
      <w:r w:rsidR="008D7FCF" w:rsidRPr="005E7D90">
        <w:rPr>
          <w:rFonts w:ascii="Arial" w:hAnsi="Arial" w:cs="Arial"/>
        </w:rPr>
        <w:t xml:space="preserve">above on the </w:t>
      </w:r>
      <w:r w:rsidRPr="005E7D90">
        <w:rPr>
          <w:rFonts w:ascii="Arial" w:hAnsi="Arial" w:cs="Arial"/>
        </w:rPr>
        <w:t xml:space="preserve">need for guard bands </w:t>
      </w:r>
      <w:r w:rsidR="00404DE0" w:rsidRPr="005E7D90">
        <w:rPr>
          <w:rFonts w:ascii="Arial" w:hAnsi="Arial" w:cs="Arial"/>
        </w:rPr>
        <w:t>between msgA PUSCH occasions</w:t>
      </w:r>
      <w:r w:rsidRPr="005E7D90">
        <w:rPr>
          <w:rFonts w:ascii="Arial" w:hAnsi="Arial" w:cs="Arial"/>
        </w:rPr>
        <w:t xml:space="preserve">. </w:t>
      </w:r>
      <w:r w:rsidR="009A4BCE">
        <w:rPr>
          <w:rFonts w:ascii="Arial" w:hAnsi="Arial" w:cs="Arial"/>
        </w:rPr>
        <w:t>On top of some initial investigations provided in previous meeting, further l</w:t>
      </w:r>
      <w:r w:rsidR="00304AEB">
        <w:rPr>
          <w:rFonts w:ascii="Arial" w:hAnsi="Arial" w:cs="Arial"/>
        </w:rPr>
        <w:t>ink level evaluations of the performance with and without guard band are provided</w:t>
      </w:r>
      <w:r w:rsidR="004E184A">
        <w:rPr>
          <w:rFonts w:ascii="Arial" w:hAnsi="Arial" w:cs="Arial"/>
        </w:rPr>
        <w:t xml:space="preserve"> in section 3</w:t>
      </w:r>
      <w:r w:rsidR="00304AEB">
        <w:rPr>
          <w:rFonts w:ascii="Arial" w:hAnsi="Arial" w:cs="Arial"/>
        </w:rPr>
        <w:t xml:space="preserve">, considering where UEs in neighboring PRBs interfere with a victim UE due to imperfect timing advance. Cases where the </w:t>
      </w:r>
      <w:r w:rsidR="0052427D">
        <w:rPr>
          <w:rFonts w:ascii="Arial" w:hAnsi="Arial" w:cs="Arial"/>
        </w:rPr>
        <w:t xml:space="preserve">interfering </w:t>
      </w:r>
      <w:r w:rsidR="00304AEB">
        <w:rPr>
          <w:rFonts w:ascii="Arial" w:hAnsi="Arial" w:cs="Arial"/>
        </w:rPr>
        <w:t>UE</w:t>
      </w:r>
      <w:r w:rsidR="0052427D">
        <w:rPr>
          <w:rFonts w:ascii="Arial" w:hAnsi="Arial" w:cs="Arial"/>
        </w:rPr>
        <w:t>s have the same</w:t>
      </w:r>
      <w:r w:rsidR="00304AEB">
        <w:rPr>
          <w:rFonts w:ascii="Arial" w:hAnsi="Arial" w:cs="Arial"/>
        </w:rPr>
        <w:t xml:space="preserve"> power </w:t>
      </w:r>
      <w:r w:rsidR="0052427D">
        <w:rPr>
          <w:rFonts w:ascii="Arial" w:hAnsi="Arial" w:cs="Arial"/>
        </w:rPr>
        <w:t xml:space="preserve">as the victim UE or have varying power with respect to the victim UE are simulated. In order to provide intuition on the </w:t>
      </w:r>
      <w:proofErr w:type="gramStart"/>
      <w:r w:rsidR="0052427D">
        <w:rPr>
          <w:rFonts w:ascii="Arial" w:hAnsi="Arial" w:cs="Arial"/>
        </w:rPr>
        <w:t>full blow</w:t>
      </w:r>
      <w:r w:rsidR="00E819D6">
        <w:rPr>
          <w:rFonts w:ascii="Arial" w:hAnsi="Arial" w:cs="Arial"/>
        </w:rPr>
        <w:t>n</w:t>
      </w:r>
      <w:proofErr w:type="gramEnd"/>
      <w:r w:rsidR="0052427D">
        <w:rPr>
          <w:rFonts w:ascii="Arial" w:hAnsi="Arial" w:cs="Arial"/>
        </w:rPr>
        <w:t xml:space="preserve"> link level evaluations, simple </w:t>
      </w:r>
      <w:r w:rsidR="00AB47F6" w:rsidRPr="005E7D90">
        <w:rPr>
          <w:rFonts w:ascii="Arial" w:hAnsi="Arial" w:cs="Arial"/>
        </w:rPr>
        <w:t xml:space="preserve">evaluations of inter-UE interference per subcarrier are </w:t>
      </w:r>
      <w:r w:rsidR="0052427D">
        <w:rPr>
          <w:rFonts w:ascii="Arial" w:hAnsi="Arial" w:cs="Arial"/>
        </w:rPr>
        <w:t xml:space="preserve">provide with </w:t>
      </w:r>
      <w:r w:rsidR="00AB47F6" w:rsidRPr="005E7D90">
        <w:rPr>
          <w:rFonts w:ascii="Arial" w:hAnsi="Arial" w:cs="Arial"/>
        </w:rPr>
        <w:t>either or both of timing and frequency offset</w:t>
      </w:r>
      <w:r w:rsidR="0052427D">
        <w:rPr>
          <w:rFonts w:ascii="Arial" w:hAnsi="Arial" w:cs="Arial"/>
        </w:rPr>
        <w:t xml:space="preserve"> present</w:t>
      </w:r>
      <w:r w:rsidR="00AB47F6" w:rsidRPr="005E7D90">
        <w:rPr>
          <w:rFonts w:ascii="Arial" w:hAnsi="Arial" w:cs="Arial"/>
        </w:rPr>
        <w:t xml:space="preserve">. </w:t>
      </w:r>
    </w:p>
    <w:p w14:paraId="0DC78AFB" w14:textId="25833501" w:rsidR="00C472C3" w:rsidRDefault="00C472C3" w:rsidP="00403EE2">
      <w:pPr>
        <w:pStyle w:val="Heading1"/>
      </w:pPr>
      <w:bookmarkStart w:id="5" w:name="_Hlk525646118"/>
      <w:r>
        <w:t xml:space="preserve">On the need </w:t>
      </w:r>
      <w:r w:rsidRPr="00403EE2">
        <w:t>for</w:t>
      </w:r>
      <w:r>
        <w:t xml:space="preserve"> guard bands</w:t>
      </w:r>
    </w:p>
    <w:p w14:paraId="32454857" w14:textId="4D27F8E3" w:rsidR="00CD374B" w:rsidRDefault="00374246" w:rsidP="001C54DE">
      <w:pPr>
        <w:pStyle w:val="Heading2"/>
        <w:numPr>
          <w:ilvl w:val="0"/>
          <w:numId w:val="0"/>
        </w:numPr>
        <w:rPr>
          <w:rFonts w:cs="Arial"/>
          <w:lang w:val="en-US"/>
        </w:rPr>
      </w:pPr>
      <w:r>
        <w:rPr>
          <w:rFonts w:cs="Arial"/>
          <w:lang w:val="en-US"/>
        </w:rPr>
        <w:t>2</w:t>
      </w:r>
      <w:r w:rsidR="001A18AC" w:rsidRPr="00BF585A">
        <w:rPr>
          <w:rFonts w:cs="Arial"/>
          <w:lang w:val="en-US"/>
        </w:rPr>
        <w:t>.1</w:t>
      </w:r>
      <w:r w:rsidR="0090216D" w:rsidRPr="00BF585A">
        <w:rPr>
          <w:rFonts w:cs="Arial"/>
          <w:lang w:val="en-US"/>
        </w:rPr>
        <w:tab/>
      </w:r>
      <w:r w:rsidR="00C472C3">
        <w:rPr>
          <w:rFonts w:cs="Arial"/>
          <w:lang w:val="en-US"/>
        </w:rPr>
        <w:t>Inter</w:t>
      </w:r>
      <w:r w:rsidR="005A144A">
        <w:rPr>
          <w:rFonts w:cs="Arial"/>
          <w:lang w:val="en-US"/>
        </w:rPr>
        <w:t>-</w:t>
      </w:r>
      <w:r w:rsidR="00C472C3">
        <w:rPr>
          <w:rFonts w:cs="Arial"/>
          <w:lang w:val="en-US"/>
        </w:rPr>
        <w:t>subcarrier frequency interference</w:t>
      </w:r>
    </w:p>
    <w:p w14:paraId="74F88E07" w14:textId="6211A26F" w:rsidR="002167CB" w:rsidRPr="005E7D90" w:rsidRDefault="00C7462A" w:rsidP="002167CB">
      <w:p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</w:rPr>
      </w:pPr>
      <w:r w:rsidRPr="005E7D90">
        <w:rPr>
          <w:rFonts w:ascii="Arial" w:hAnsi="Arial" w:cs="Arial"/>
        </w:rPr>
        <w:t xml:space="preserve">Ideally, there is no interference between different subcarriers in an OFDM system, and </w:t>
      </w:r>
      <w:r w:rsidR="0002225C" w:rsidRPr="005E7D90">
        <w:rPr>
          <w:rFonts w:ascii="Arial" w:hAnsi="Arial" w:cs="Arial"/>
        </w:rPr>
        <w:t>thus</w:t>
      </w:r>
      <w:r w:rsidRPr="005E7D90">
        <w:rPr>
          <w:rFonts w:ascii="Arial" w:hAnsi="Arial" w:cs="Arial"/>
        </w:rPr>
        <w:t xml:space="preserve"> no interference between frequency-adjacent PUSCH occasions</w:t>
      </w:r>
      <w:r w:rsidR="002167CB" w:rsidRPr="005E7D90">
        <w:rPr>
          <w:rFonts w:ascii="Arial" w:hAnsi="Arial" w:cs="Arial"/>
        </w:rPr>
        <w:t>.</w:t>
      </w:r>
      <w:r w:rsidRPr="005E7D90">
        <w:rPr>
          <w:rFonts w:ascii="Arial" w:hAnsi="Arial" w:cs="Arial"/>
        </w:rPr>
        <w:t xml:space="preserve"> However, in case any of the adjacent PUSCH transmissions has a small frequency offset, typically a small fraction of a subcarrier in a practical scenario, interference </w:t>
      </w:r>
      <w:r w:rsidR="0002225C" w:rsidRPr="005E7D90">
        <w:rPr>
          <w:rFonts w:ascii="Arial" w:hAnsi="Arial" w:cs="Arial"/>
        </w:rPr>
        <w:t xml:space="preserve">may arise </w:t>
      </w:r>
      <w:r w:rsidRPr="005E7D90">
        <w:rPr>
          <w:rFonts w:ascii="Arial" w:hAnsi="Arial" w:cs="Arial"/>
        </w:rPr>
        <w:t xml:space="preserve">between </w:t>
      </w:r>
      <w:r w:rsidR="000F6FC6" w:rsidRPr="005E7D90">
        <w:rPr>
          <w:rFonts w:ascii="Arial" w:hAnsi="Arial" w:cs="Arial"/>
        </w:rPr>
        <w:t xml:space="preserve">the </w:t>
      </w:r>
      <w:r w:rsidRPr="005E7D90">
        <w:rPr>
          <w:rFonts w:ascii="Arial" w:hAnsi="Arial" w:cs="Arial"/>
        </w:rPr>
        <w:t xml:space="preserve">two </w:t>
      </w:r>
      <w:r w:rsidR="000F6FC6" w:rsidRPr="005E7D90">
        <w:rPr>
          <w:rFonts w:ascii="Arial" w:hAnsi="Arial" w:cs="Arial"/>
        </w:rPr>
        <w:t xml:space="preserve">adjacent </w:t>
      </w:r>
      <w:r w:rsidRPr="005E7D90">
        <w:rPr>
          <w:rFonts w:ascii="Arial" w:hAnsi="Arial" w:cs="Arial"/>
        </w:rPr>
        <w:t xml:space="preserve">PUSCH transmissions. </w:t>
      </w:r>
      <w:r w:rsidR="00C472C3" w:rsidRPr="005E7D90">
        <w:rPr>
          <w:rFonts w:ascii="Arial" w:hAnsi="Arial" w:cs="Arial"/>
        </w:rPr>
        <w:t>Furthermore</w:t>
      </w:r>
      <w:r w:rsidRPr="005E7D90">
        <w:rPr>
          <w:rFonts w:ascii="Arial" w:hAnsi="Arial" w:cs="Arial"/>
        </w:rPr>
        <w:t xml:space="preserve">, </w:t>
      </w:r>
      <w:r w:rsidR="00C472C3" w:rsidRPr="005E7D90">
        <w:rPr>
          <w:rFonts w:ascii="Arial" w:hAnsi="Arial" w:cs="Arial"/>
        </w:rPr>
        <w:t>if the frequency-adjacent</w:t>
      </w:r>
      <w:r w:rsidRPr="005E7D90">
        <w:rPr>
          <w:rFonts w:ascii="Arial" w:hAnsi="Arial" w:cs="Arial"/>
        </w:rPr>
        <w:t xml:space="preserve"> PUSCH transmissions </w:t>
      </w:r>
      <w:r w:rsidR="00C472C3" w:rsidRPr="005E7D90">
        <w:rPr>
          <w:rFonts w:ascii="Arial" w:hAnsi="Arial" w:cs="Arial"/>
        </w:rPr>
        <w:t>have a propagation delay difference that exceeds</w:t>
      </w:r>
      <w:r w:rsidRPr="005E7D90">
        <w:rPr>
          <w:rFonts w:ascii="Arial" w:hAnsi="Arial" w:cs="Arial"/>
        </w:rPr>
        <w:t xml:space="preserve"> the cyclic prefix (CP)</w:t>
      </w:r>
      <w:r w:rsidR="00C472C3" w:rsidRPr="005E7D90">
        <w:rPr>
          <w:rFonts w:ascii="Arial" w:hAnsi="Arial" w:cs="Arial"/>
        </w:rPr>
        <w:t xml:space="preserve"> duration</w:t>
      </w:r>
      <w:r w:rsidRPr="005E7D90">
        <w:rPr>
          <w:rFonts w:ascii="Arial" w:hAnsi="Arial" w:cs="Arial"/>
        </w:rPr>
        <w:t xml:space="preserve">, </w:t>
      </w:r>
      <w:r w:rsidR="00C472C3" w:rsidRPr="005E7D90">
        <w:rPr>
          <w:rFonts w:ascii="Arial" w:hAnsi="Arial" w:cs="Arial"/>
        </w:rPr>
        <w:t>interference</w:t>
      </w:r>
      <w:r w:rsidR="0002225C" w:rsidRPr="005E7D90">
        <w:rPr>
          <w:rFonts w:ascii="Arial" w:hAnsi="Arial" w:cs="Arial"/>
        </w:rPr>
        <w:t xml:space="preserve"> may also arise</w:t>
      </w:r>
      <w:r w:rsidRPr="005E7D90">
        <w:rPr>
          <w:rFonts w:ascii="Arial" w:hAnsi="Arial" w:cs="Arial"/>
        </w:rPr>
        <w:t>.</w:t>
      </w:r>
    </w:p>
    <w:p w14:paraId="5556A7AB" w14:textId="786B28E9" w:rsidR="008A67DF" w:rsidRPr="005E7D90" w:rsidRDefault="008A67DF" w:rsidP="002167CB">
      <w:p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</w:rPr>
      </w:pPr>
    </w:p>
    <w:p w14:paraId="772FA579" w14:textId="593C389C" w:rsidR="00C56C7A" w:rsidRPr="005E7D90" w:rsidRDefault="008A67DF" w:rsidP="002167CB">
      <w:p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</w:rPr>
      </w:pPr>
      <w:r w:rsidRPr="005E7D90">
        <w:rPr>
          <w:rFonts w:ascii="Arial" w:hAnsi="Arial" w:cs="Arial"/>
        </w:rPr>
        <w:t>The fact that there can be interference may suggest a need for guard bands between PUSCH occasions.</w:t>
      </w:r>
      <w:r w:rsidR="00C56C7A" w:rsidRPr="005E7D90">
        <w:rPr>
          <w:rFonts w:ascii="Arial" w:hAnsi="Arial" w:cs="Arial"/>
        </w:rPr>
        <w:t xml:space="preserve"> To</w:t>
      </w:r>
      <w:r w:rsidR="00C7462A" w:rsidRPr="005E7D90">
        <w:rPr>
          <w:rFonts w:ascii="Arial" w:hAnsi="Arial" w:cs="Arial"/>
        </w:rPr>
        <w:t xml:space="preserve"> thoroughly evaluate the </w:t>
      </w:r>
      <w:r w:rsidR="00C56C7A" w:rsidRPr="005E7D90">
        <w:rPr>
          <w:rFonts w:ascii="Arial" w:hAnsi="Arial" w:cs="Arial"/>
        </w:rPr>
        <w:t>need for guard bands</w:t>
      </w:r>
      <w:r w:rsidR="00C7462A" w:rsidRPr="005E7D90">
        <w:rPr>
          <w:rFonts w:ascii="Arial" w:hAnsi="Arial" w:cs="Arial"/>
        </w:rPr>
        <w:t xml:space="preserve">, one would have to perform multi-link simulations with detailed link modeling and with realistic receiver and transmitter impairments assumptions. However, a first rough assessment of the order of impact can be obtained by calculating the </w:t>
      </w:r>
      <w:r w:rsidRPr="005E7D90">
        <w:rPr>
          <w:rFonts w:ascii="Arial" w:hAnsi="Arial" w:cs="Arial"/>
        </w:rPr>
        <w:t xml:space="preserve">amount of interference between PUSCH occasions for different frequency and/or time </w:t>
      </w:r>
      <w:r w:rsidRPr="005E7D90">
        <w:rPr>
          <w:rFonts w:ascii="Arial" w:hAnsi="Arial" w:cs="Arial"/>
        </w:rPr>
        <w:lastRenderedPageBreak/>
        <w:t xml:space="preserve">offsets. The results of such a rough assessment can then </w:t>
      </w:r>
      <w:r w:rsidR="00C56C7A" w:rsidRPr="005E7D90">
        <w:rPr>
          <w:rFonts w:ascii="Arial" w:hAnsi="Arial" w:cs="Arial"/>
        </w:rPr>
        <w:t>help guide further evaluations and prioritizations.</w:t>
      </w:r>
    </w:p>
    <w:p w14:paraId="2533433A" w14:textId="2D221643" w:rsidR="00C472C3" w:rsidRPr="006703F5" w:rsidRDefault="00C472C3" w:rsidP="001C54DE">
      <w:pPr>
        <w:pStyle w:val="Heading2"/>
        <w:numPr>
          <w:ilvl w:val="0"/>
          <w:numId w:val="0"/>
        </w:numPr>
        <w:rPr>
          <w:rFonts w:eastAsia="Yu Mincho" w:cs="Arial"/>
          <w:lang w:val="en-US"/>
        </w:rPr>
      </w:pPr>
      <w:r>
        <w:rPr>
          <w:rFonts w:cs="Arial"/>
          <w:lang w:val="en-US"/>
        </w:rPr>
        <w:t>2</w:t>
      </w:r>
      <w:r w:rsidRPr="00BF585A">
        <w:rPr>
          <w:rFonts w:cs="Arial"/>
          <w:lang w:val="en-US"/>
        </w:rPr>
        <w:t>.</w:t>
      </w:r>
      <w:r w:rsidR="007B09BE">
        <w:rPr>
          <w:rFonts w:cs="Arial"/>
          <w:lang w:val="en-US"/>
        </w:rPr>
        <w:t>2</w:t>
      </w:r>
      <w:r w:rsidRPr="00BF585A">
        <w:rPr>
          <w:rFonts w:cs="Arial"/>
          <w:lang w:val="en-US"/>
        </w:rPr>
        <w:tab/>
      </w:r>
      <w:r>
        <w:rPr>
          <w:rFonts w:cs="Arial"/>
          <w:lang w:val="en-US"/>
        </w:rPr>
        <w:t>Evaluation assumptions</w:t>
      </w:r>
    </w:p>
    <w:p w14:paraId="6CD6899C" w14:textId="4B40F81E" w:rsidR="00C56C7A" w:rsidRPr="007B09BE" w:rsidRDefault="0002225C" w:rsidP="002167CB">
      <w:p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</w:rPr>
      </w:pPr>
      <w:r w:rsidRPr="005E7D90">
        <w:rPr>
          <w:rFonts w:ascii="Arial" w:hAnsi="Arial" w:cs="Arial"/>
        </w:rPr>
        <w:t>I</w:t>
      </w:r>
      <w:r w:rsidR="00C56C7A" w:rsidRPr="005E7D90">
        <w:rPr>
          <w:rFonts w:ascii="Arial" w:hAnsi="Arial" w:cs="Arial"/>
        </w:rPr>
        <w:t xml:space="preserve">nterference between frequency-adjacent PUSCH occasions is evaluated in the scenario depicted in </w:t>
      </w:r>
      <w:r w:rsidR="0023604E" w:rsidRPr="0061798A">
        <w:rPr>
          <w:rFonts w:ascii="Arial" w:hAnsi="Arial" w:cs="Arial"/>
        </w:rPr>
        <w:fldChar w:fldCharType="begin"/>
      </w:r>
      <w:r w:rsidR="0023604E" w:rsidRPr="005E7D90">
        <w:rPr>
          <w:rFonts w:ascii="Arial" w:hAnsi="Arial" w:cs="Arial"/>
        </w:rPr>
        <w:instrText xml:space="preserve"> REF _Ref15634452 \h </w:instrText>
      </w:r>
      <w:r w:rsidR="0061798A" w:rsidRPr="005E7D90">
        <w:rPr>
          <w:rFonts w:ascii="Arial" w:hAnsi="Arial" w:cs="Arial"/>
        </w:rPr>
        <w:instrText xml:space="preserve"> \* MERGEFORMAT </w:instrText>
      </w:r>
      <w:r w:rsidR="0023604E" w:rsidRPr="0061798A">
        <w:rPr>
          <w:rFonts w:ascii="Arial" w:hAnsi="Arial" w:cs="Arial"/>
        </w:rPr>
      </w:r>
      <w:r w:rsidR="0023604E" w:rsidRPr="0061798A">
        <w:rPr>
          <w:rFonts w:ascii="Arial" w:hAnsi="Arial" w:cs="Arial"/>
        </w:rPr>
        <w:fldChar w:fldCharType="separate"/>
      </w:r>
      <w:r w:rsidR="000D7C3D" w:rsidRPr="000D7C3D">
        <w:rPr>
          <w:rFonts w:ascii="Arial" w:hAnsi="Arial" w:cs="Arial"/>
        </w:rPr>
        <w:t xml:space="preserve">Figure </w:t>
      </w:r>
      <w:r w:rsidR="000D7C3D" w:rsidRPr="000D7C3D">
        <w:rPr>
          <w:rFonts w:ascii="Arial" w:hAnsi="Arial" w:cs="Arial"/>
          <w:noProof/>
        </w:rPr>
        <w:t>1</w:t>
      </w:r>
      <w:r w:rsidR="0023604E" w:rsidRPr="0061798A">
        <w:rPr>
          <w:rFonts w:ascii="Arial" w:hAnsi="Arial" w:cs="Arial"/>
        </w:rPr>
        <w:fldChar w:fldCharType="end"/>
      </w:r>
      <w:r w:rsidR="00E7236D" w:rsidRPr="005E7D90">
        <w:rPr>
          <w:rFonts w:ascii="Arial" w:hAnsi="Arial" w:cs="Arial"/>
        </w:rPr>
        <w:t xml:space="preserve">, which also defines the frequency offset </w:t>
      </w:r>
      <m:oMath>
        <m:r>
          <w:rPr>
            <w:rFonts w:ascii="Cambria Math" w:hAnsi="Cambria Math" w:cs="Arial"/>
          </w:rPr>
          <m:t>∆f</m:t>
        </m:r>
      </m:oMath>
      <w:r w:rsidR="00E7236D" w:rsidRPr="005E7D90">
        <w:rPr>
          <w:rFonts w:ascii="Arial" w:hAnsi="Arial" w:cs="Arial"/>
        </w:rPr>
        <w:t xml:space="preserve"> and the time offset </w:t>
      </w:r>
      <m:oMath>
        <m:r>
          <w:rPr>
            <w:rFonts w:ascii="Cambria Math" w:hAnsi="Cambria Math" w:cs="Arial"/>
          </w:rPr>
          <m:t>∆t</m:t>
        </m:r>
      </m:oMath>
      <w:r w:rsidR="00C56C7A" w:rsidRPr="005E7D90">
        <w:rPr>
          <w:rFonts w:ascii="Arial" w:hAnsi="Arial" w:cs="Arial"/>
        </w:rPr>
        <w:t>.</w:t>
      </w:r>
      <w:r w:rsidR="00C472C3" w:rsidRPr="005E7D90">
        <w:rPr>
          <w:rFonts w:ascii="Arial" w:hAnsi="Arial" w:cs="Arial"/>
        </w:rPr>
        <w:t xml:space="preserve"> </w:t>
      </w:r>
      <w:r w:rsidR="00C472C3" w:rsidRPr="007B09BE">
        <w:rPr>
          <w:rFonts w:ascii="Arial" w:hAnsi="Arial" w:cs="Arial"/>
        </w:rPr>
        <w:t>Further assumptions are as follows:</w:t>
      </w:r>
    </w:p>
    <w:p w14:paraId="6960EA3B" w14:textId="5D408326" w:rsidR="00C472C3" w:rsidRDefault="00C472C3" w:rsidP="00857953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  <w:lang w:val="en-US"/>
        </w:rPr>
      </w:pPr>
      <w:r w:rsidRPr="00C472C3">
        <w:rPr>
          <w:rFonts w:ascii="Arial" w:hAnsi="Arial" w:cs="Arial"/>
          <w:lang w:val="en-US"/>
        </w:rPr>
        <w:t xml:space="preserve">Interferer transmits </w:t>
      </w:r>
      <w:r>
        <w:rPr>
          <w:rFonts w:ascii="Arial" w:hAnsi="Arial" w:cs="Arial"/>
          <w:lang w:val="en-US"/>
        </w:rPr>
        <w:t xml:space="preserve">OFDM </w:t>
      </w:r>
      <w:r w:rsidRPr="00C472C3">
        <w:rPr>
          <w:rFonts w:ascii="Arial" w:hAnsi="Arial" w:cs="Arial"/>
          <w:lang w:val="en-US"/>
        </w:rPr>
        <w:t>QPSK data</w:t>
      </w:r>
    </w:p>
    <w:p w14:paraId="52F14A03" w14:textId="353E5C77" w:rsidR="005B0610" w:rsidRDefault="005B0610" w:rsidP="00857953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number of PRBs per PUSCH occasion, </w:t>
      </w:r>
      <m:oMath>
        <m:sSub>
          <m:sSubPr>
            <m:ctrlPr>
              <w:rPr>
                <w:rFonts w:ascii="Cambria Math" w:eastAsiaTheme="minorHAnsi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PRB</m:t>
            </m:r>
          </m:sub>
        </m:sSub>
      </m:oMath>
      <w:r>
        <w:rPr>
          <w:rFonts w:ascii="Arial" w:hAnsi="Arial" w:cs="Arial"/>
          <w:lang w:val="en-US"/>
        </w:rPr>
        <w:t>, is either 1 or 4 (indicated in figure</w:t>
      </w:r>
      <w:r w:rsidR="0018277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). </w:t>
      </w:r>
    </w:p>
    <w:p w14:paraId="0EF42126" w14:textId="39F6FA68" w:rsidR="00E7236D" w:rsidRPr="00C472C3" w:rsidRDefault="005B0610" w:rsidP="00857953">
      <w:pPr>
        <w:pStyle w:val="ListParagraph"/>
        <w:numPr>
          <w:ilvl w:val="1"/>
          <w:numId w:val="16"/>
        </w:num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Desired signal and interferer always have s</w:t>
      </w:r>
      <w:r w:rsidR="00E7236D">
        <w:rPr>
          <w:rFonts w:ascii="Arial" w:hAnsi="Arial" w:cs="Arial"/>
          <w:lang w:val="en-US"/>
        </w:rPr>
        <w:t xml:space="preserve">ame </w:t>
      </w:r>
      <w:r>
        <w:rPr>
          <w:rFonts w:ascii="Arial" w:hAnsi="Arial" w:cs="Arial"/>
          <w:lang w:val="en-US"/>
        </w:rPr>
        <w:t xml:space="preserve">value of </w:t>
      </w:r>
      <m:oMath>
        <m:sSub>
          <m:sSubPr>
            <m:ctrlPr>
              <w:rPr>
                <w:rFonts w:ascii="Cambria Math" w:eastAsiaTheme="minorHAnsi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val="en-US"/>
              </w:rPr>
              <m:t>PRB</m:t>
            </m:r>
          </m:sub>
        </m:sSub>
      </m:oMath>
      <w:r>
        <w:rPr>
          <w:rFonts w:ascii="Arial" w:hAnsi="Arial" w:cs="Arial"/>
          <w:lang w:val="en-US"/>
        </w:rPr>
        <w:t>.</w:t>
      </w:r>
    </w:p>
    <w:p w14:paraId="29962957" w14:textId="660439C2" w:rsidR="008A4254" w:rsidRDefault="008A4254" w:rsidP="00857953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interferer and desired signal powers at the receiver are the same</w:t>
      </w:r>
    </w:p>
    <w:p w14:paraId="4721F2A6" w14:textId="3A1961D1" w:rsidR="00C472C3" w:rsidRDefault="00C472C3" w:rsidP="00857953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  <w:lang w:val="en-US"/>
        </w:rPr>
      </w:pPr>
      <w:r w:rsidRPr="00C472C3">
        <w:rPr>
          <w:rFonts w:ascii="Arial" w:hAnsi="Arial" w:cs="Arial"/>
          <w:lang w:val="en-US"/>
        </w:rPr>
        <w:t>No fading modeled</w:t>
      </w:r>
      <w:r w:rsidR="00A762E1">
        <w:rPr>
          <w:rFonts w:ascii="Arial" w:hAnsi="Arial" w:cs="Arial"/>
          <w:lang w:val="en-US"/>
        </w:rPr>
        <w:t>, but interferer is given a random phase shift relative to desired signal</w:t>
      </w:r>
    </w:p>
    <w:p w14:paraId="415B2208" w14:textId="63C84853" w:rsidR="00C472C3" w:rsidRPr="005E7D90" w:rsidRDefault="00C472C3" w:rsidP="00C472C3">
      <w:pPr>
        <w:overflowPunct w:val="0"/>
        <w:autoSpaceDE w:val="0"/>
        <w:autoSpaceDN w:val="0"/>
        <w:spacing w:line="240" w:lineRule="auto"/>
        <w:contextualSpacing/>
        <w:jc w:val="both"/>
        <w:rPr>
          <w:rFonts w:ascii="Arial" w:hAnsi="Arial" w:cs="Arial"/>
        </w:rPr>
      </w:pPr>
    </w:p>
    <w:p w14:paraId="4B9F1E3D" w14:textId="7EBDFEAD" w:rsidR="00C7462A" w:rsidRPr="005E7D90" w:rsidRDefault="00C472C3" w:rsidP="00BD3F7F">
      <w:pPr>
        <w:overflowPunct w:val="0"/>
        <w:autoSpaceDE w:val="0"/>
        <w:autoSpaceDN w:val="0"/>
        <w:spacing w:line="240" w:lineRule="auto"/>
        <w:contextualSpacing/>
        <w:jc w:val="both"/>
        <w:rPr>
          <w:sz w:val="20"/>
        </w:rPr>
      </w:pPr>
      <w:r w:rsidRPr="005E7D90">
        <w:rPr>
          <w:rFonts w:ascii="Arial" w:hAnsi="Arial" w:cs="Arial"/>
        </w:rPr>
        <w:t>Note that the interference arising from a time offset larger than CP is due to the potential</w:t>
      </w:r>
      <w:r w:rsidR="00D84F4A" w:rsidRPr="005E7D90">
        <w:rPr>
          <w:rFonts w:ascii="Arial" w:hAnsi="Arial" w:cs="Arial"/>
        </w:rPr>
        <w:t>ly</w:t>
      </w:r>
      <w:r w:rsidRPr="005E7D90">
        <w:rPr>
          <w:rFonts w:ascii="Arial" w:hAnsi="Arial" w:cs="Arial"/>
        </w:rPr>
        <w:t xml:space="preserve"> sharp discontinuity between one OFDM symbol and the CP of the next OFDM symbol, </w:t>
      </w:r>
      <w:r w:rsidR="00D84F4A" w:rsidRPr="005E7D90">
        <w:rPr>
          <w:rFonts w:ascii="Arial" w:hAnsi="Arial" w:cs="Arial"/>
        </w:rPr>
        <w:t>see indication in</w:t>
      </w:r>
      <w:r w:rsidRPr="005E7D90">
        <w:rPr>
          <w:rFonts w:ascii="Arial" w:hAnsi="Arial" w:cs="Arial"/>
        </w:rPr>
        <w:t xml:space="preserve"> </w:t>
      </w:r>
      <w:r w:rsidR="0023604E" w:rsidRPr="005B0610">
        <w:rPr>
          <w:rFonts w:ascii="Arial" w:hAnsi="Arial" w:cs="Arial"/>
        </w:rPr>
        <w:fldChar w:fldCharType="begin"/>
      </w:r>
      <w:r w:rsidR="0023604E" w:rsidRPr="005E7D90">
        <w:rPr>
          <w:rFonts w:ascii="Arial" w:hAnsi="Arial" w:cs="Arial"/>
        </w:rPr>
        <w:instrText xml:space="preserve"> REF _Ref15634452 \h </w:instrText>
      </w:r>
      <w:r w:rsidR="005B0610" w:rsidRPr="005E7D90">
        <w:rPr>
          <w:rFonts w:ascii="Arial" w:hAnsi="Arial" w:cs="Arial"/>
        </w:rPr>
        <w:instrText xml:space="preserve"> \* MERGEFORMAT </w:instrText>
      </w:r>
      <w:r w:rsidR="0023604E" w:rsidRPr="005B0610">
        <w:rPr>
          <w:rFonts w:ascii="Arial" w:hAnsi="Arial" w:cs="Arial"/>
        </w:rPr>
      </w:r>
      <w:r w:rsidR="0023604E" w:rsidRPr="005B0610">
        <w:rPr>
          <w:rFonts w:ascii="Arial" w:hAnsi="Arial" w:cs="Arial"/>
        </w:rPr>
        <w:fldChar w:fldCharType="separate"/>
      </w:r>
      <w:r w:rsidR="000D7C3D" w:rsidRPr="000D7C3D">
        <w:rPr>
          <w:rFonts w:ascii="Arial" w:hAnsi="Arial" w:cs="Arial"/>
        </w:rPr>
        <w:t xml:space="preserve">Figure </w:t>
      </w:r>
      <w:r w:rsidR="000D7C3D" w:rsidRPr="000D7C3D">
        <w:rPr>
          <w:rFonts w:ascii="Arial" w:hAnsi="Arial" w:cs="Arial"/>
          <w:noProof/>
        </w:rPr>
        <w:t>1</w:t>
      </w:r>
      <w:r w:rsidR="0023604E" w:rsidRPr="005B0610">
        <w:rPr>
          <w:rFonts w:ascii="Arial" w:hAnsi="Arial" w:cs="Arial"/>
        </w:rPr>
        <w:fldChar w:fldCharType="end"/>
      </w:r>
      <w:r w:rsidRPr="005E7D90">
        <w:rPr>
          <w:rFonts w:ascii="Arial" w:hAnsi="Arial" w:cs="Arial"/>
        </w:rPr>
        <w:t xml:space="preserve">. The present simple assessment does not assume any power ramping or other smoothing or windowing </w:t>
      </w:r>
      <w:r w:rsidR="00D84F4A" w:rsidRPr="005E7D90">
        <w:rPr>
          <w:rFonts w:ascii="Arial" w:hAnsi="Arial" w:cs="Arial"/>
        </w:rPr>
        <w:t>to mitigate</w:t>
      </w:r>
      <w:r w:rsidRPr="005E7D90">
        <w:rPr>
          <w:rFonts w:ascii="Arial" w:hAnsi="Arial" w:cs="Arial"/>
        </w:rPr>
        <w:t xml:space="preserve"> this discontinuity, neither at the transmitter nor at the receiver. Such </w:t>
      </w:r>
      <w:r w:rsidR="00D84F4A" w:rsidRPr="005E7D90">
        <w:rPr>
          <w:rFonts w:ascii="Arial" w:hAnsi="Arial" w:cs="Arial"/>
        </w:rPr>
        <w:t xml:space="preserve">mitigation </w:t>
      </w:r>
      <w:r w:rsidRPr="005E7D90">
        <w:rPr>
          <w:rFonts w:ascii="Arial" w:hAnsi="Arial" w:cs="Arial"/>
        </w:rPr>
        <w:t>could reduce the interference,</w:t>
      </w:r>
      <w:r w:rsidR="00D84F4A" w:rsidRPr="005E7D90">
        <w:rPr>
          <w:rFonts w:ascii="Arial" w:hAnsi="Arial" w:cs="Arial"/>
        </w:rPr>
        <w:t xml:space="preserve"> </w:t>
      </w:r>
      <w:r w:rsidRPr="005E7D90">
        <w:rPr>
          <w:rFonts w:ascii="Arial" w:hAnsi="Arial" w:cs="Arial"/>
        </w:rPr>
        <w:t xml:space="preserve">but </w:t>
      </w:r>
      <w:r w:rsidR="00D84F4A" w:rsidRPr="005E7D90">
        <w:rPr>
          <w:rFonts w:ascii="Arial" w:hAnsi="Arial" w:cs="Arial"/>
        </w:rPr>
        <w:t>it is</w:t>
      </w:r>
      <w:r w:rsidRPr="005E7D90">
        <w:rPr>
          <w:rFonts w:ascii="Arial" w:hAnsi="Arial" w:cs="Arial"/>
        </w:rPr>
        <w:t xml:space="preserve"> implementation dependent and </w:t>
      </w:r>
      <w:r w:rsidR="00D84F4A" w:rsidRPr="005E7D90">
        <w:rPr>
          <w:rFonts w:ascii="Arial" w:hAnsi="Arial" w:cs="Arial"/>
        </w:rPr>
        <w:t xml:space="preserve">therefore </w:t>
      </w:r>
      <w:r w:rsidRPr="005E7D90">
        <w:rPr>
          <w:rFonts w:ascii="Arial" w:hAnsi="Arial" w:cs="Arial"/>
        </w:rPr>
        <w:t xml:space="preserve">not </w:t>
      </w:r>
      <w:r w:rsidR="00D84F4A" w:rsidRPr="005E7D90">
        <w:rPr>
          <w:rFonts w:ascii="Arial" w:hAnsi="Arial" w:cs="Arial"/>
        </w:rPr>
        <w:t xml:space="preserve">fully </w:t>
      </w:r>
      <w:r w:rsidRPr="005E7D90">
        <w:rPr>
          <w:rFonts w:ascii="Arial" w:hAnsi="Arial" w:cs="Arial"/>
        </w:rPr>
        <w:t>known</w:t>
      </w:r>
      <w:r w:rsidR="00D84F4A" w:rsidRPr="005E7D90">
        <w:rPr>
          <w:rFonts w:ascii="Arial" w:hAnsi="Arial" w:cs="Arial"/>
        </w:rPr>
        <w:t xml:space="preserve">. </w:t>
      </w:r>
      <w:r w:rsidRPr="005E7D90">
        <w:rPr>
          <w:rFonts w:ascii="Arial" w:hAnsi="Arial" w:cs="Arial"/>
        </w:rPr>
        <w:t xml:space="preserve">The </w:t>
      </w:r>
      <w:r w:rsidR="00D84F4A" w:rsidRPr="005E7D90">
        <w:rPr>
          <w:rFonts w:ascii="Arial" w:hAnsi="Arial" w:cs="Arial"/>
        </w:rPr>
        <w:t xml:space="preserve">present </w:t>
      </w:r>
      <w:r w:rsidRPr="005E7D90">
        <w:rPr>
          <w:rFonts w:ascii="Arial" w:hAnsi="Arial" w:cs="Arial"/>
        </w:rPr>
        <w:t xml:space="preserve">assessment can hence </w:t>
      </w:r>
      <w:proofErr w:type="gramStart"/>
      <w:r w:rsidRPr="005E7D90">
        <w:rPr>
          <w:rFonts w:ascii="Arial" w:hAnsi="Arial" w:cs="Arial"/>
        </w:rPr>
        <w:t>be seen as</w:t>
      </w:r>
      <w:proofErr w:type="gramEnd"/>
      <w:r w:rsidRPr="005E7D90">
        <w:rPr>
          <w:rFonts w:ascii="Arial" w:hAnsi="Arial" w:cs="Arial"/>
        </w:rPr>
        <w:t xml:space="preserve"> a</w:t>
      </w:r>
      <w:r w:rsidR="00D84F4A" w:rsidRPr="005E7D90">
        <w:rPr>
          <w:rFonts w:ascii="Arial" w:hAnsi="Arial" w:cs="Arial"/>
        </w:rPr>
        <w:t>n</w:t>
      </w:r>
      <w:r w:rsidRPr="005E7D90">
        <w:rPr>
          <w:rFonts w:ascii="Arial" w:hAnsi="Arial" w:cs="Arial"/>
        </w:rPr>
        <w:t xml:space="preserve"> upper </w:t>
      </w:r>
      <w:r w:rsidR="00D84F4A" w:rsidRPr="005E7D90">
        <w:rPr>
          <w:rFonts w:ascii="Arial" w:hAnsi="Arial" w:cs="Arial"/>
        </w:rPr>
        <w:t xml:space="preserve">bound </w:t>
      </w:r>
      <w:r w:rsidRPr="005E7D90">
        <w:rPr>
          <w:rFonts w:ascii="Arial" w:hAnsi="Arial" w:cs="Arial"/>
        </w:rPr>
        <w:t>(</w:t>
      </w:r>
      <w:r w:rsidR="00D84F4A" w:rsidRPr="005E7D90">
        <w:rPr>
          <w:rFonts w:ascii="Arial" w:hAnsi="Arial" w:cs="Arial"/>
        </w:rPr>
        <w:t xml:space="preserve">i.e. </w:t>
      </w:r>
      <w:r w:rsidRPr="005E7D90">
        <w:rPr>
          <w:rFonts w:ascii="Arial" w:hAnsi="Arial" w:cs="Arial"/>
        </w:rPr>
        <w:t>worst-case) in this sense</w:t>
      </w:r>
      <w:r w:rsidR="00D84F4A" w:rsidRPr="005E7D90">
        <w:rPr>
          <w:rFonts w:ascii="Arial" w:hAnsi="Arial" w:cs="Arial"/>
        </w:rPr>
        <w:t>.</w:t>
      </w:r>
      <w:bookmarkStart w:id="6" w:name="_Ref6434330"/>
    </w:p>
    <w:p w14:paraId="512D5916" w14:textId="096E5D57" w:rsidR="001025FC" w:rsidRPr="005E7D90" w:rsidRDefault="001025FC" w:rsidP="00BD3F7F">
      <w:pPr>
        <w:overflowPunct w:val="0"/>
        <w:autoSpaceDE w:val="0"/>
        <w:autoSpaceDN w:val="0"/>
        <w:spacing w:line="240" w:lineRule="auto"/>
        <w:contextualSpacing/>
        <w:jc w:val="both"/>
        <w:rPr>
          <w:sz w:val="20"/>
        </w:rPr>
      </w:pPr>
    </w:p>
    <w:p w14:paraId="69FF8362" w14:textId="316F141B" w:rsidR="001025FC" w:rsidRPr="00D74AB1" w:rsidRDefault="007B7233" w:rsidP="00025001">
      <w:pPr>
        <w:overflowPunct w:val="0"/>
        <w:autoSpaceDE w:val="0"/>
        <w:autoSpaceDN w:val="0"/>
        <w:spacing w:line="240" w:lineRule="auto"/>
        <w:contextualSpacing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5FC391D4" wp14:editId="49738BD9">
            <wp:extent cx="5772501" cy="2696109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807" cy="27074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480EA6" w14:textId="7EC0AFA3" w:rsidR="00BD3F7F" w:rsidRPr="005E7D90" w:rsidRDefault="00BD3F7F" w:rsidP="00790627">
      <w:pPr>
        <w:pStyle w:val="Figure"/>
      </w:pPr>
      <w:bookmarkStart w:id="7" w:name="_Ref15634452"/>
      <w:r w:rsidRPr="005E7D90">
        <w:t xml:space="preserve">Figure </w:t>
      </w:r>
      <w:r w:rsidR="004A322B">
        <w:rPr>
          <w:noProof/>
        </w:rPr>
        <w:fldChar w:fldCharType="begin"/>
      </w:r>
      <w:r w:rsidR="004A322B" w:rsidRPr="005E7D90">
        <w:rPr>
          <w:noProof/>
        </w:rPr>
        <w:instrText xml:space="preserve"> SEQ Figure \* ARABIC </w:instrText>
      </w:r>
      <w:r w:rsidR="004A322B">
        <w:rPr>
          <w:noProof/>
        </w:rPr>
        <w:fldChar w:fldCharType="separate"/>
      </w:r>
      <w:r w:rsidR="000D7C3D">
        <w:rPr>
          <w:noProof/>
        </w:rPr>
        <w:t>1</w:t>
      </w:r>
      <w:r w:rsidR="004A322B">
        <w:rPr>
          <w:noProof/>
        </w:rPr>
        <w:fldChar w:fldCharType="end"/>
      </w:r>
      <w:bookmarkEnd w:id="6"/>
      <w:bookmarkEnd w:id="7"/>
      <w:r w:rsidRPr="005E7D90">
        <w:t xml:space="preserve"> </w:t>
      </w:r>
      <w:r w:rsidR="00BD46BB" w:rsidRPr="005E7D90">
        <w:t>I</w:t>
      </w:r>
      <w:r w:rsidRPr="005E7D90">
        <w:t xml:space="preserve">llustration of </w:t>
      </w:r>
      <w:r w:rsidR="00C7462A" w:rsidRPr="005E7D90">
        <w:t>evaluated scenario</w:t>
      </w:r>
      <w:r w:rsidR="00C56C7A" w:rsidRPr="005E7D90">
        <w:t xml:space="preserve"> of interference between frequency-adjacent PUSCH occasions</w:t>
      </w:r>
      <w:r w:rsidR="00BD46BB" w:rsidRPr="005E7D90">
        <w:t>.</w:t>
      </w:r>
    </w:p>
    <w:p w14:paraId="5547F66E" w14:textId="4151CA6A" w:rsidR="004F0738" w:rsidRDefault="00C30573" w:rsidP="001C54DE">
      <w:pPr>
        <w:pStyle w:val="Heading2"/>
        <w:numPr>
          <w:ilvl w:val="0"/>
          <w:numId w:val="0"/>
        </w:numPr>
        <w:rPr>
          <w:rFonts w:cs="Arial"/>
          <w:lang w:val="en-US"/>
        </w:rPr>
      </w:pPr>
      <w:r>
        <w:rPr>
          <w:rFonts w:cs="Arial"/>
          <w:lang w:val="en-US"/>
        </w:rPr>
        <w:t>2</w:t>
      </w:r>
      <w:r w:rsidR="004F0738" w:rsidRPr="00BF585A">
        <w:rPr>
          <w:rFonts w:cs="Arial"/>
          <w:lang w:val="en-US"/>
        </w:rPr>
        <w:t>.</w:t>
      </w:r>
      <w:r w:rsidR="00076FC6">
        <w:rPr>
          <w:rFonts w:cs="Arial"/>
          <w:lang w:val="en-US"/>
        </w:rPr>
        <w:t>3</w:t>
      </w:r>
      <w:r w:rsidR="004F0738" w:rsidRPr="00BF585A">
        <w:rPr>
          <w:rFonts w:cs="Arial"/>
          <w:lang w:val="en-US"/>
        </w:rPr>
        <w:tab/>
      </w:r>
      <w:r w:rsidR="00E7236D">
        <w:rPr>
          <w:rFonts w:cs="Arial"/>
          <w:lang w:val="en-US"/>
        </w:rPr>
        <w:t>Interference from frequency offsets</w:t>
      </w:r>
    </w:p>
    <w:p w14:paraId="5CCDFBBF" w14:textId="30AD1263" w:rsidR="000C1858" w:rsidRPr="005E7D90" w:rsidRDefault="00BD46BB" w:rsidP="00970B1E">
      <w:pPr>
        <w:jc w:val="both"/>
        <w:rPr>
          <w:rFonts w:ascii="Arial" w:hAnsi="Arial" w:cs="Arial"/>
          <w:lang w:eastAsia="ja-JP"/>
        </w:rPr>
      </w:pPr>
      <w:r w:rsidRPr="005E7D90">
        <w:rPr>
          <w:rFonts w:ascii="Arial" w:hAnsi="Arial" w:cs="Arial"/>
          <w:lang w:eastAsia="ja-JP"/>
        </w:rPr>
        <w:t xml:space="preserve">The impact of </w:t>
      </w:r>
      <w:r w:rsidR="00182779" w:rsidRPr="005E7D90">
        <w:rPr>
          <w:rFonts w:ascii="Arial" w:hAnsi="Arial" w:cs="Arial"/>
          <w:lang w:eastAsia="ja-JP"/>
        </w:rPr>
        <w:t xml:space="preserve">a </w:t>
      </w:r>
      <w:r w:rsidRPr="005E7D90">
        <w:rPr>
          <w:rFonts w:ascii="Arial" w:hAnsi="Arial" w:cs="Arial"/>
          <w:lang w:eastAsia="ja-JP"/>
        </w:rPr>
        <w:t xml:space="preserve">frequency offset </w:t>
      </w:r>
      <w:r w:rsidR="00182779" w:rsidRPr="005E7D90">
        <w:rPr>
          <w:rFonts w:ascii="Arial" w:hAnsi="Arial" w:cs="Arial"/>
          <w:lang w:eastAsia="ja-JP"/>
        </w:rPr>
        <w:t xml:space="preserve">only </w:t>
      </w:r>
      <w:r w:rsidRPr="005E7D90">
        <w:rPr>
          <w:rFonts w:ascii="Arial" w:hAnsi="Arial" w:cs="Arial"/>
          <w:lang w:eastAsia="ja-JP"/>
        </w:rPr>
        <w:t xml:space="preserve">(i.e. </w:t>
      </w:r>
      <m:oMath>
        <m:r>
          <w:rPr>
            <w:rFonts w:ascii="Cambria Math" w:hAnsi="Cambria Math" w:cs="Arial"/>
          </w:rPr>
          <m:t>∆t=0</m:t>
        </m:r>
      </m:oMath>
      <w:r w:rsidRPr="005E7D90">
        <w:rPr>
          <w:rFonts w:ascii="Arial" w:hAnsi="Arial" w:cs="Arial"/>
        </w:rPr>
        <w:t>)</w:t>
      </w:r>
      <w:r w:rsidRPr="005E7D90">
        <w:rPr>
          <w:rFonts w:ascii="Arial" w:hAnsi="Arial" w:cs="Arial"/>
          <w:lang w:eastAsia="ja-JP"/>
        </w:rPr>
        <w:t xml:space="preserve"> </w:t>
      </w:r>
      <w:r w:rsidR="005B0610" w:rsidRPr="005E7D90">
        <w:rPr>
          <w:rFonts w:ascii="Arial" w:hAnsi="Arial" w:cs="Arial"/>
          <w:lang w:eastAsia="ja-JP"/>
        </w:rPr>
        <w:t xml:space="preserve">for the case of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PRB</m:t>
            </m:r>
          </m:sub>
        </m:sSub>
        <m:r>
          <w:rPr>
            <w:rFonts w:ascii="Cambria Math" w:hAnsi="Cambria Math" w:cs="Arial"/>
          </w:rPr>
          <m:t>=4</m:t>
        </m:r>
      </m:oMath>
      <w:r w:rsidR="005B0610" w:rsidRPr="005E7D90">
        <w:rPr>
          <w:rFonts w:ascii="Arial" w:hAnsi="Arial" w:cs="Arial"/>
        </w:rPr>
        <w:t xml:space="preserve"> </w:t>
      </w:r>
      <w:r w:rsidRPr="005E7D90">
        <w:rPr>
          <w:rFonts w:ascii="Arial" w:hAnsi="Arial" w:cs="Arial"/>
          <w:lang w:eastAsia="ja-JP"/>
        </w:rPr>
        <w:t xml:space="preserve">is illustrated in </w:t>
      </w:r>
      <w:r w:rsidR="0017726C" w:rsidRPr="002021A1">
        <w:rPr>
          <w:rFonts w:ascii="Arial" w:hAnsi="Arial" w:cs="Arial"/>
          <w:lang w:eastAsia="ja-JP"/>
        </w:rPr>
        <w:fldChar w:fldCharType="begin"/>
      </w:r>
      <w:r w:rsidR="0017726C" w:rsidRPr="005E7D90">
        <w:rPr>
          <w:rFonts w:ascii="Arial" w:hAnsi="Arial" w:cs="Arial"/>
          <w:lang w:eastAsia="ja-JP"/>
        </w:rPr>
        <w:instrText xml:space="preserve"> REF _Ref16601672 \h </w:instrText>
      </w:r>
      <w:r w:rsidR="002021A1" w:rsidRPr="005E7D90">
        <w:rPr>
          <w:rFonts w:ascii="Arial" w:hAnsi="Arial" w:cs="Arial"/>
          <w:lang w:eastAsia="ja-JP"/>
        </w:rPr>
        <w:instrText xml:space="preserve"> \* MERGEFORMAT </w:instrText>
      </w:r>
      <w:r w:rsidR="0017726C" w:rsidRPr="002021A1">
        <w:rPr>
          <w:rFonts w:ascii="Arial" w:hAnsi="Arial" w:cs="Arial"/>
          <w:lang w:eastAsia="ja-JP"/>
        </w:rPr>
      </w:r>
      <w:r w:rsidR="0017726C" w:rsidRPr="002021A1">
        <w:rPr>
          <w:rFonts w:ascii="Arial" w:hAnsi="Arial" w:cs="Arial"/>
          <w:lang w:eastAsia="ja-JP"/>
        </w:rPr>
        <w:fldChar w:fldCharType="separate"/>
      </w:r>
      <w:r w:rsidR="000D7C3D" w:rsidRPr="000D7C3D">
        <w:rPr>
          <w:rFonts w:ascii="Arial" w:hAnsi="Arial" w:cs="Arial"/>
        </w:rPr>
        <w:t xml:space="preserve">Figure </w:t>
      </w:r>
      <w:r w:rsidR="000D7C3D" w:rsidRPr="000D7C3D">
        <w:rPr>
          <w:rFonts w:ascii="Arial" w:hAnsi="Arial" w:cs="Arial"/>
          <w:noProof/>
        </w:rPr>
        <w:t>2</w:t>
      </w:r>
      <w:r w:rsidR="0017726C" w:rsidRPr="002021A1">
        <w:rPr>
          <w:rFonts w:ascii="Arial" w:hAnsi="Arial" w:cs="Arial"/>
          <w:lang w:eastAsia="ja-JP"/>
        </w:rPr>
        <w:fldChar w:fldCharType="end"/>
      </w:r>
      <w:r w:rsidRPr="005E7D90">
        <w:rPr>
          <w:rFonts w:ascii="Arial" w:hAnsi="Arial" w:cs="Arial"/>
          <w:lang w:eastAsia="ja-JP"/>
        </w:rPr>
        <w:t xml:space="preserve">. </w:t>
      </w:r>
      <w:r w:rsidR="005B0610" w:rsidRPr="005E7D90">
        <w:rPr>
          <w:rFonts w:ascii="Arial" w:hAnsi="Arial" w:cs="Arial"/>
          <w:lang w:eastAsia="ja-JP"/>
        </w:rPr>
        <w:t xml:space="preserve">The interference depends on which bit values happen to be transmitted by the interferer, and the figure therefore shows </w:t>
      </w:r>
      <w:r w:rsidR="00B359B4" w:rsidRPr="005E7D90">
        <w:rPr>
          <w:rFonts w:ascii="Arial" w:hAnsi="Arial" w:cs="Arial"/>
          <w:lang w:eastAsia="ja-JP"/>
        </w:rPr>
        <w:t xml:space="preserve">interference-to-signal ratio </w:t>
      </w:r>
      <w:r w:rsidR="005B0610" w:rsidRPr="005E7D90">
        <w:rPr>
          <w:rFonts w:ascii="Arial" w:hAnsi="Arial" w:cs="Arial"/>
          <w:lang w:eastAsia="ja-JP"/>
        </w:rPr>
        <w:t xml:space="preserve">statistics over many </w:t>
      </w:r>
      <w:r w:rsidR="001848DD" w:rsidRPr="005E7D90">
        <w:rPr>
          <w:rFonts w:ascii="Arial" w:hAnsi="Arial" w:cs="Arial"/>
          <w:lang w:eastAsia="ja-JP"/>
        </w:rPr>
        <w:t xml:space="preserve">bit </w:t>
      </w:r>
      <w:r w:rsidR="005B0610" w:rsidRPr="005E7D90">
        <w:rPr>
          <w:rFonts w:ascii="Arial" w:hAnsi="Arial" w:cs="Arial"/>
          <w:lang w:eastAsia="ja-JP"/>
        </w:rPr>
        <w:t>realizations in terms of the median as well as the 5</w:t>
      </w:r>
      <w:r w:rsidR="005B0610" w:rsidRPr="005E7D90">
        <w:rPr>
          <w:rFonts w:ascii="Arial" w:hAnsi="Arial" w:cs="Arial"/>
          <w:vertAlign w:val="superscript"/>
          <w:lang w:eastAsia="ja-JP"/>
        </w:rPr>
        <w:t>th</w:t>
      </w:r>
      <w:r w:rsidR="005B0610" w:rsidRPr="005E7D90">
        <w:rPr>
          <w:rFonts w:ascii="Arial" w:hAnsi="Arial" w:cs="Arial"/>
          <w:lang w:eastAsia="ja-JP"/>
        </w:rPr>
        <w:t xml:space="preserve"> and 95</w:t>
      </w:r>
      <w:r w:rsidR="005B0610" w:rsidRPr="005E7D90">
        <w:rPr>
          <w:rFonts w:ascii="Arial" w:hAnsi="Arial" w:cs="Arial"/>
          <w:vertAlign w:val="superscript"/>
          <w:lang w:eastAsia="ja-JP"/>
        </w:rPr>
        <w:t>th</w:t>
      </w:r>
      <w:r w:rsidR="005B0610" w:rsidRPr="005E7D90">
        <w:rPr>
          <w:rFonts w:ascii="Arial" w:hAnsi="Arial" w:cs="Arial"/>
          <w:lang w:eastAsia="ja-JP"/>
        </w:rPr>
        <w:t xml:space="preserve"> percentiles. The lines with markers show the interference on each of the 48 desired-signal subcarriers. The solid lines without markers also show the interference power averaged (in linear power domain) over all the 48 desired-signal subcarriers. Note that the average power does not directly reflect expected detection performance</w:t>
      </w:r>
      <w:r w:rsidR="00752BED" w:rsidRPr="005E7D90">
        <w:rPr>
          <w:rFonts w:ascii="Arial" w:hAnsi="Arial" w:cs="Arial"/>
          <w:lang w:eastAsia="ja-JP"/>
        </w:rPr>
        <w:t xml:space="preserve"> </w:t>
      </w:r>
      <w:r w:rsidR="005B0610" w:rsidRPr="005E7D90">
        <w:rPr>
          <w:rFonts w:ascii="Arial" w:hAnsi="Arial" w:cs="Arial"/>
          <w:lang w:eastAsia="ja-JP"/>
        </w:rPr>
        <w:t>and is provided only for reference.</w:t>
      </w:r>
    </w:p>
    <w:p w14:paraId="5D6B0E0B" w14:textId="3C960EF8" w:rsidR="00E7236D" w:rsidRPr="005E7D90" w:rsidRDefault="00BD46BB" w:rsidP="00F3388E">
      <w:pPr>
        <w:jc w:val="both"/>
        <w:rPr>
          <w:rFonts w:ascii="Arial" w:hAnsi="Arial" w:cs="Arial"/>
          <w:lang w:eastAsia="ja-JP"/>
        </w:rPr>
      </w:pPr>
      <w:r w:rsidRPr="005E7D90">
        <w:rPr>
          <w:rFonts w:ascii="Arial" w:hAnsi="Arial" w:cs="Arial"/>
          <w:lang w:eastAsia="ja-JP"/>
        </w:rPr>
        <w:lastRenderedPageBreak/>
        <w:t xml:space="preserve">The left panel shows the case of </w:t>
      </w:r>
      <m:oMath>
        <m:r>
          <w:rPr>
            <w:rFonts w:ascii="Cambria Math" w:hAnsi="Cambria Math" w:cs="Arial"/>
          </w:rPr>
          <m:t>∆f=0.05</m:t>
        </m:r>
      </m:oMath>
      <w:r w:rsidRPr="005E7D90">
        <w:rPr>
          <w:rFonts w:ascii="Arial" w:hAnsi="Arial" w:cs="Arial"/>
        </w:rPr>
        <w:t xml:space="preserve"> subcarriers, which for 15</w:t>
      </w:r>
      <w:r w:rsidR="00182779" w:rsidRPr="005E7D90">
        <w:rPr>
          <w:rFonts w:ascii="Arial" w:hAnsi="Arial" w:cs="Arial"/>
        </w:rPr>
        <w:t> </w:t>
      </w:r>
      <w:r w:rsidRPr="005E7D90">
        <w:rPr>
          <w:rFonts w:ascii="Arial" w:hAnsi="Arial" w:cs="Arial"/>
        </w:rPr>
        <w:t>kHz subcarrier spacing</w:t>
      </w:r>
      <w:r w:rsidR="0017726C" w:rsidRPr="005E7D90">
        <w:rPr>
          <w:rFonts w:ascii="Arial" w:hAnsi="Arial" w:cs="Arial"/>
        </w:rPr>
        <w:t xml:space="preserve"> (SCS)</w:t>
      </w:r>
      <w:r w:rsidRPr="005E7D90">
        <w:rPr>
          <w:rFonts w:ascii="Arial" w:hAnsi="Arial" w:cs="Arial"/>
        </w:rPr>
        <w:t xml:space="preserve"> at 5</w:t>
      </w:r>
      <w:r w:rsidR="00182779" w:rsidRPr="005E7D90">
        <w:rPr>
          <w:rFonts w:ascii="Arial" w:hAnsi="Arial" w:cs="Arial"/>
        </w:rPr>
        <w:t> </w:t>
      </w:r>
      <w:r w:rsidRPr="005E7D90">
        <w:rPr>
          <w:rFonts w:ascii="Arial" w:hAnsi="Arial" w:cs="Arial"/>
        </w:rPr>
        <w:t xml:space="preserve">GHz corresponds to the </w:t>
      </w:r>
      <w:r w:rsidR="00CD2EE5" w:rsidRPr="005E7D90">
        <w:rPr>
          <w:rFonts w:ascii="Arial" w:hAnsi="Arial" w:cs="Arial"/>
        </w:rPr>
        <w:t xml:space="preserve">agreed </w:t>
      </w:r>
      <w:r w:rsidRPr="005E7D90">
        <w:rPr>
          <w:rFonts w:ascii="Arial" w:hAnsi="Arial" w:cs="Arial"/>
        </w:rPr>
        <w:t>assumption</w:t>
      </w:r>
      <w:r w:rsidR="0017726C" w:rsidRPr="005E7D90">
        <w:rPr>
          <w:rFonts w:ascii="Arial" w:hAnsi="Arial" w:cs="Arial"/>
        </w:rPr>
        <w:t xml:space="preserve"> </w:t>
      </w:r>
      <w:r w:rsidRPr="005E7D90">
        <w:rPr>
          <w:rFonts w:ascii="Arial" w:hAnsi="Arial" w:cs="Arial"/>
        </w:rPr>
        <w:t>o</w:t>
      </w:r>
      <w:r w:rsidR="00CD2EE5" w:rsidRPr="005E7D90">
        <w:rPr>
          <w:rFonts w:ascii="Arial" w:hAnsi="Arial" w:cs="Arial"/>
        </w:rPr>
        <w:t>f</w:t>
      </w:r>
      <w:r w:rsidRPr="005E7D90">
        <w:rPr>
          <w:rFonts w:ascii="Arial" w:hAnsi="Arial" w:cs="Arial"/>
        </w:rPr>
        <w:t xml:space="preserve"> maximum </w:t>
      </w:r>
      <w:r w:rsidR="00CD2EE5" w:rsidRPr="005E7D90">
        <w:rPr>
          <w:rFonts w:ascii="Arial" w:hAnsi="Arial" w:cs="Arial"/>
        </w:rPr>
        <w:t xml:space="preserve">0.15 ppm </w:t>
      </w:r>
      <w:r w:rsidRPr="005E7D90">
        <w:rPr>
          <w:rFonts w:ascii="Arial" w:hAnsi="Arial" w:cs="Arial"/>
        </w:rPr>
        <w:t>frequency</w:t>
      </w:r>
      <w:r w:rsidRPr="005E7D90">
        <w:rPr>
          <w:rFonts w:ascii="Arial" w:hAnsi="Arial" w:cs="Arial"/>
          <w:lang w:eastAsia="ja-JP"/>
        </w:rPr>
        <w:t xml:space="preserve"> offset for </w:t>
      </w:r>
      <w:r w:rsidR="00B359B4" w:rsidRPr="005E7D90">
        <w:rPr>
          <w:rFonts w:ascii="Arial" w:hAnsi="Arial" w:cs="Arial"/>
          <w:lang w:eastAsia="ja-JP"/>
        </w:rPr>
        <w:t>msgA</w:t>
      </w:r>
      <w:r w:rsidR="002117EB" w:rsidRPr="005E7D90">
        <w:rPr>
          <w:rFonts w:ascii="Arial" w:hAnsi="Arial" w:cs="Arial"/>
          <w:lang w:eastAsia="ja-JP"/>
        </w:rPr>
        <w:t xml:space="preserve"> </w:t>
      </w:r>
      <w:r w:rsidR="00CD2EE5">
        <w:rPr>
          <w:rFonts w:ascii="Arial" w:hAnsi="Arial" w:cs="Arial"/>
          <w:lang w:eastAsia="ja-JP"/>
        </w:rPr>
        <w:fldChar w:fldCharType="begin"/>
      </w:r>
      <w:r w:rsidR="00CD2EE5" w:rsidRPr="005E7D90">
        <w:rPr>
          <w:rFonts w:ascii="Arial" w:hAnsi="Arial" w:cs="Arial"/>
          <w:lang w:eastAsia="ja-JP"/>
        </w:rPr>
        <w:instrText xml:space="preserve"> REF _Ref7529442 \r \h </w:instrText>
      </w:r>
      <w:r w:rsidR="00EF4AD2" w:rsidRPr="005E7D90">
        <w:rPr>
          <w:rFonts w:ascii="Arial" w:hAnsi="Arial" w:cs="Arial"/>
          <w:lang w:eastAsia="ja-JP"/>
        </w:rPr>
        <w:instrText xml:space="preserve"> \* MERGEFORMAT </w:instrText>
      </w:r>
      <w:r w:rsidR="00CD2EE5">
        <w:rPr>
          <w:rFonts w:ascii="Arial" w:hAnsi="Arial" w:cs="Arial"/>
          <w:lang w:eastAsia="ja-JP"/>
        </w:rPr>
      </w:r>
      <w:r w:rsidR="00CD2EE5">
        <w:rPr>
          <w:rFonts w:ascii="Arial" w:hAnsi="Arial" w:cs="Arial"/>
          <w:lang w:eastAsia="ja-JP"/>
        </w:rPr>
        <w:fldChar w:fldCharType="separate"/>
      </w:r>
      <w:r w:rsidR="000D7C3D">
        <w:rPr>
          <w:rFonts w:ascii="Arial" w:hAnsi="Arial" w:cs="Arial"/>
          <w:lang w:eastAsia="ja-JP"/>
        </w:rPr>
        <w:t>[1]</w:t>
      </w:r>
      <w:r w:rsidR="00CD2EE5">
        <w:rPr>
          <w:rFonts w:ascii="Arial" w:hAnsi="Arial" w:cs="Arial"/>
          <w:lang w:eastAsia="ja-JP"/>
        </w:rPr>
        <w:fldChar w:fldCharType="end"/>
      </w:r>
      <w:r w:rsidRPr="005E7D90">
        <w:rPr>
          <w:rFonts w:ascii="Arial" w:hAnsi="Arial" w:cs="Arial"/>
          <w:lang w:eastAsia="ja-JP"/>
        </w:rPr>
        <w:t>.</w:t>
      </w:r>
      <w:r w:rsidR="0017726C" w:rsidRPr="005E7D90">
        <w:rPr>
          <w:rFonts w:ascii="Arial" w:hAnsi="Arial" w:cs="Arial"/>
          <w:lang w:eastAsia="ja-JP"/>
        </w:rPr>
        <w:t xml:space="preserve"> As can be seen, the interference even on the subcarrier closest to the interferer is -20</w:t>
      </w:r>
      <w:r w:rsidR="00182779" w:rsidRPr="005E7D90">
        <w:rPr>
          <w:rFonts w:ascii="Arial" w:hAnsi="Arial" w:cs="Arial"/>
          <w:lang w:eastAsia="ja-JP"/>
        </w:rPr>
        <w:t> </w:t>
      </w:r>
      <w:r w:rsidR="0017726C" w:rsidRPr="005E7D90">
        <w:rPr>
          <w:rFonts w:ascii="Arial" w:hAnsi="Arial" w:cs="Arial"/>
          <w:lang w:eastAsia="ja-JP"/>
        </w:rPr>
        <w:t xml:space="preserve">dB </w:t>
      </w:r>
      <w:r w:rsidR="00182779" w:rsidRPr="005E7D90">
        <w:rPr>
          <w:rFonts w:ascii="Arial" w:hAnsi="Arial" w:cs="Arial"/>
          <w:lang w:eastAsia="ja-JP"/>
        </w:rPr>
        <w:t xml:space="preserve">for the </w:t>
      </w:r>
      <w:r w:rsidR="0017726C" w:rsidRPr="005E7D90">
        <w:rPr>
          <w:rFonts w:ascii="Arial" w:hAnsi="Arial" w:cs="Arial"/>
          <w:lang w:eastAsia="ja-JP"/>
        </w:rPr>
        <w:t>5</w:t>
      </w:r>
      <w:r w:rsidR="0017726C" w:rsidRPr="005E7D90">
        <w:rPr>
          <w:rFonts w:ascii="Arial" w:hAnsi="Arial" w:cs="Arial"/>
          <w:vertAlign w:val="superscript"/>
          <w:lang w:eastAsia="ja-JP"/>
        </w:rPr>
        <w:t>th</w:t>
      </w:r>
      <w:r w:rsidR="0017726C" w:rsidRPr="005E7D90">
        <w:rPr>
          <w:rFonts w:ascii="Arial" w:hAnsi="Arial" w:cs="Arial"/>
          <w:lang w:eastAsia="ja-JP"/>
        </w:rPr>
        <w:t xml:space="preserve"> worst percentile. The average interference is even much lower. Since </w:t>
      </w:r>
      <w:r w:rsidR="00B359B4" w:rsidRPr="005E7D90">
        <w:rPr>
          <w:rFonts w:ascii="Arial" w:hAnsi="Arial" w:cs="Arial"/>
          <w:lang w:eastAsia="ja-JP"/>
        </w:rPr>
        <w:t xml:space="preserve">msgA </w:t>
      </w:r>
      <w:r w:rsidR="0017726C" w:rsidRPr="005E7D90">
        <w:rPr>
          <w:rFonts w:ascii="Arial" w:hAnsi="Arial" w:cs="Arial"/>
          <w:lang w:eastAsia="ja-JP"/>
        </w:rPr>
        <w:t xml:space="preserve">is supposed to be reliably detectable down to at least about SNR 0 dB, the </w:t>
      </w:r>
      <w:r w:rsidR="00182779" w:rsidRPr="005E7D90">
        <w:rPr>
          <w:rFonts w:ascii="Arial" w:hAnsi="Arial" w:cs="Arial"/>
          <w:lang w:eastAsia="ja-JP"/>
        </w:rPr>
        <w:t xml:space="preserve">detection </w:t>
      </w:r>
      <w:r w:rsidR="0017726C" w:rsidRPr="005E7D90">
        <w:rPr>
          <w:rFonts w:ascii="Arial" w:hAnsi="Arial" w:cs="Arial"/>
          <w:lang w:eastAsia="ja-JP"/>
        </w:rPr>
        <w:t>margin is consequently at least 20</w:t>
      </w:r>
      <w:r w:rsidR="00182779" w:rsidRPr="005E7D90">
        <w:rPr>
          <w:rFonts w:ascii="Arial" w:hAnsi="Arial" w:cs="Arial"/>
          <w:lang w:eastAsia="ja-JP"/>
        </w:rPr>
        <w:t> </w:t>
      </w:r>
      <w:r w:rsidR="0017726C" w:rsidRPr="005E7D90">
        <w:rPr>
          <w:rFonts w:ascii="Arial" w:hAnsi="Arial" w:cs="Arial"/>
          <w:lang w:eastAsia="ja-JP"/>
        </w:rPr>
        <w:t>dB</w:t>
      </w:r>
      <w:r w:rsidR="00182779" w:rsidRPr="005E7D90">
        <w:rPr>
          <w:rFonts w:ascii="Arial" w:hAnsi="Arial" w:cs="Arial"/>
          <w:lang w:eastAsia="ja-JP"/>
        </w:rPr>
        <w:t xml:space="preserve"> (</w:t>
      </w:r>
      <w:proofErr w:type="gramStart"/>
      <w:r w:rsidR="00182779" w:rsidRPr="005E7D90">
        <w:rPr>
          <w:rFonts w:ascii="Arial" w:hAnsi="Arial" w:cs="Arial"/>
          <w:lang w:eastAsia="ja-JP"/>
        </w:rPr>
        <w:t>as long as</w:t>
      </w:r>
      <w:proofErr w:type="gramEnd"/>
      <w:r w:rsidR="00182779" w:rsidRPr="005E7D90">
        <w:rPr>
          <w:rFonts w:ascii="Arial" w:hAnsi="Arial" w:cs="Arial"/>
          <w:lang w:eastAsia="ja-JP"/>
        </w:rPr>
        <w:t xml:space="preserve"> the interference power reaching the receiver is not larger than the desired signal power)</w:t>
      </w:r>
      <w:r w:rsidR="0017726C" w:rsidRPr="005E7D90">
        <w:rPr>
          <w:rFonts w:ascii="Arial" w:hAnsi="Arial" w:cs="Arial"/>
          <w:lang w:eastAsia="ja-JP"/>
        </w:rPr>
        <w:t>. For 30</w:t>
      </w:r>
      <w:r w:rsidR="00182779" w:rsidRPr="005E7D90">
        <w:rPr>
          <w:rFonts w:ascii="Arial" w:hAnsi="Arial" w:cs="Arial"/>
          <w:lang w:eastAsia="ja-JP"/>
        </w:rPr>
        <w:t> </w:t>
      </w:r>
      <w:r w:rsidR="0017726C" w:rsidRPr="005E7D90">
        <w:rPr>
          <w:rFonts w:ascii="Arial" w:hAnsi="Arial" w:cs="Arial"/>
          <w:lang w:eastAsia="ja-JP"/>
        </w:rPr>
        <w:t xml:space="preserve">kHz SCS, the </w:t>
      </w:r>
      <w:r w:rsidR="00B359B4" w:rsidRPr="005E7D90">
        <w:rPr>
          <w:rFonts w:ascii="Arial" w:hAnsi="Arial" w:cs="Arial"/>
          <w:lang w:eastAsia="ja-JP"/>
        </w:rPr>
        <w:t>0.</w:t>
      </w:r>
      <w:r w:rsidR="0017726C" w:rsidRPr="005E7D90">
        <w:rPr>
          <w:rFonts w:ascii="Arial" w:hAnsi="Arial" w:cs="Arial"/>
          <w:lang w:eastAsia="ja-JP"/>
        </w:rPr>
        <w:t xml:space="preserve">15 ppm frequency offset would correspond to only 0.025 subcarriers, and </w:t>
      </w:r>
      <w:r w:rsidR="00182779" w:rsidRPr="005E7D90">
        <w:rPr>
          <w:rFonts w:ascii="Arial" w:hAnsi="Arial" w:cs="Arial"/>
          <w:lang w:eastAsia="ja-JP"/>
        </w:rPr>
        <w:t>consequently</w:t>
      </w:r>
      <w:r w:rsidR="0017726C" w:rsidRPr="005E7D90">
        <w:rPr>
          <w:rFonts w:ascii="Arial" w:hAnsi="Arial" w:cs="Arial"/>
          <w:lang w:eastAsia="ja-JP"/>
        </w:rPr>
        <w:t xml:space="preserve"> have even smaller impact. Hence, this simplified evaluation suggest</w:t>
      </w:r>
      <w:r w:rsidR="00182779" w:rsidRPr="005E7D90">
        <w:rPr>
          <w:rFonts w:ascii="Arial" w:hAnsi="Arial" w:cs="Arial"/>
          <w:lang w:eastAsia="ja-JP"/>
        </w:rPr>
        <w:t>s no</w:t>
      </w:r>
      <w:r w:rsidR="0017726C" w:rsidRPr="005E7D90">
        <w:rPr>
          <w:rFonts w:ascii="Arial" w:hAnsi="Arial" w:cs="Arial"/>
          <w:lang w:eastAsia="ja-JP"/>
        </w:rPr>
        <w:t xml:space="preserve"> need for guard bands between PUSCH occasions</w:t>
      </w:r>
      <w:r w:rsidR="008A4254" w:rsidRPr="005E7D90">
        <w:rPr>
          <w:rFonts w:ascii="Arial" w:hAnsi="Arial" w:cs="Arial"/>
          <w:lang w:eastAsia="ja-JP"/>
        </w:rPr>
        <w:t xml:space="preserve">. </w:t>
      </w:r>
    </w:p>
    <w:p w14:paraId="72030A25" w14:textId="78F81CB2" w:rsidR="008A4254" w:rsidRPr="005E7D90" w:rsidRDefault="0017726C" w:rsidP="00970B1E">
      <w:pPr>
        <w:jc w:val="both"/>
        <w:rPr>
          <w:rFonts w:ascii="Arial" w:hAnsi="Arial" w:cs="Arial"/>
          <w:lang w:eastAsia="ja-JP"/>
        </w:rPr>
      </w:pPr>
      <w:r w:rsidRPr="005E7D90">
        <w:rPr>
          <w:rFonts w:ascii="Arial" w:hAnsi="Arial" w:cs="Arial"/>
          <w:lang w:eastAsia="ja-JP"/>
        </w:rPr>
        <w:t xml:space="preserve">For reference we show also the interference in case of the (unrealistically large) frequency offset of 0.1 subcarriers (right panel of </w:t>
      </w:r>
      <w:r w:rsidRPr="002021A1">
        <w:rPr>
          <w:rFonts w:ascii="Arial" w:hAnsi="Arial" w:cs="Arial"/>
          <w:lang w:eastAsia="ja-JP"/>
        </w:rPr>
        <w:fldChar w:fldCharType="begin"/>
      </w:r>
      <w:r w:rsidRPr="005E7D90">
        <w:rPr>
          <w:rFonts w:ascii="Arial" w:hAnsi="Arial" w:cs="Arial"/>
          <w:lang w:eastAsia="ja-JP"/>
        </w:rPr>
        <w:instrText xml:space="preserve"> REF _Ref16601672 \h </w:instrText>
      </w:r>
      <w:r w:rsidR="002021A1" w:rsidRPr="005E7D90">
        <w:rPr>
          <w:rFonts w:ascii="Arial" w:hAnsi="Arial" w:cs="Arial"/>
          <w:lang w:eastAsia="ja-JP"/>
        </w:rPr>
        <w:instrText xml:space="preserve"> \* MERGEFORMAT </w:instrText>
      </w:r>
      <w:r w:rsidRPr="002021A1">
        <w:rPr>
          <w:rFonts w:ascii="Arial" w:hAnsi="Arial" w:cs="Arial"/>
          <w:lang w:eastAsia="ja-JP"/>
        </w:rPr>
      </w:r>
      <w:r w:rsidRPr="002021A1">
        <w:rPr>
          <w:rFonts w:ascii="Arial" w:hAnsi="Arial" w:cs="Arial"/>
          <w:lang w:eastAsia="ja-JP"/>
        </w:rPr>
        <w:fldChar w:fldCharType="separate"/>
      </w:r>
      <w:r w:rsidR="000D7C3D" w:rsidRPr="000D7C3D">
        <w:rPr>
          <w:rFonts w:ascii="Arial" w:hAnsi="Arial" w:cs="Arial"/>
        </w:rPr>
        <w:t xml:space="preserve">Figure </w:t>
      </w:r>
      <w:r w:rsidR="000D7C3D" w:rsidRPr="000D7C3D">
        <w:rPr>
          <w:rFonts w:ascii="Arial" w:hAnsi="Arial" w:cs="Arial"/>
          <w:noProof/>
        </w:rPr>
        <w:t>2</w:t>
      </w:r>
      <w:r w:rsidRPr="002021A1">
        <w:rPr>
          <w:rFonts w:ascii="Arial" w:hAnsi="Arial" w:cs="Arial"/>
          <w:lang w:eastAsia="ja-JP"/>
        </w:rPr>
        <w:fldChar w:fldCharType="end"/>
      </w:r>
      <w:r w:rsidRPr="005E7D90">
        <w:rPr>
          <w:rFonts w:ascii="Arial" w:hAnsi="Arial" w:cs="Arial"/>
          <w:lang w:eastAsia="ja-JP"/>
        </w:rPr>
        <w:t>). The 5</w:t>
      </w:r>
      <w:r w:rsidRPr="005E7D90">
        <w:rPr>
          <w:rFonts w:ascii="Arial" w:hAnsi="Arial" w:cs="Arial"/>
          <w:vertAlign w:val="superscript"/>
          <w:lang w:eastAsia="ja-JP"/>
        </w:rPr>
        <w:t>th</w:t>
      </w:r>
      <w:r w:rsidRPr="005E7D90">
        <w:rPr>
          <w:rFonts w:ascii="Arial" w:hAnsi="Arial" w:cs="Arial"/>
          <w:lang w:eastAsia="ja-JP"/>
        </w:rPr>
        <w:t xml:space="preserve"> worst percentile interference is still as low as </w:t>
      </w:r>
      <m:oMath>
        <m:r>
          <w:rPr>
            <w:rFonts w:ascii="Cambria Math" w:hAnsi="Cambria Math" w:cs="Arial"/>
            <w:lang w:eastAsia="ja-JP"/>
          </w:rPr>
          <m:t>-15</m:t>
        </m:r>
      </m:oMath>
      <w:r w:rsidR="00182779" w:rsidRPr="005E7D90">
        <w:rPr>
          <w:rFonts w:ascii="Arial" w:hAnsi="Arial" w:cs="Arial"/>
          <w:lang w:eastAsia="ja-JP"/>
        </w:rPr>
        <w:t> </w:t>
      </w:r>
      <w:proofErr w:type="spellStart"/>
      <w:r w:rsidRPr="005E7D90">
        <w:rPr>
          <w:rFonts w:ascii="Arial" w:hAnsi="Arial" w:cs="Arial"/>
          <w:lang w:eastAsia="ja-JP"/>
        </w:rPr>
        <w:t>dB</w:t>
      </w:r>
      <w:bookmarkEnd w:id="5"/>
      <w:r w:rsidR="002021A1" w:rsidRPr="005E7D90">
        <w:rPr>
          <w:rFonts w:ascii="Arial" w:hAnsi="Arial" w:cs="Arial"/>
          <w:lang w:eastAsia="ja-JP"/>
        </w:rPr>
        <w:t>.</w:t>
      </w:r>
      <w:proofErr w:type="spellEnd"/>
    </w:p>
    <w:p w14:paraId="3FA2A034" w14:textId="2E366C19" w:rsidR="008A4254" w:rsidRPr="005E7D90" w:rsidRDefault="008A4254" w:rsidP="00970B1E">
      <w:pPr>
        <w:jc w:val="both"/>
        <w:rPr>
          <w:rFonts w:ascii="Arial" w:hAnsi="Arial" w:cs="Arial"/>
          <w:lang w:eastAsia="ja-JP"/>
        </w:rPr>
      </w:pPr>
      <w:r w:rsidRPr="005E7D90">
        <w:rPr>
          <w:rFonts w:ascii="Arial" w:hAnsi="Arial" w:cs="Arial"/>
          <w:lang w:eastAsia="ja-JP"/>
        </w:rPr>
        <w:t>Note again that the evaluations assume same power for interferer and desired signal at the receiver, and a more careful evaluation would be needed to consider near-far effects that could potentially make the interferer stronger than the desired signal.</w:t>
      </w:r>
      <w:r w:rsidR="00F72526" w:rsidRPr="005E7D90">
        <w:rPr>
          <w:rFonts w:ascii="Arial" w:hAnsi="Arial" w:cs="Arial"/>
          <w:lang w:eastAsia="ja-JP"/>
        </w:rPr>
        <w:t xml:space="preserve"> System level simulations would naturally include such near-far effects. Alternatively, multi-link simulations with </w:t>
      </w:r>
      <w:r w:rsidR="00C27E17" w:rsidRPr="005E7D90">
        <w:rPr>
          <w:rFonts w:ascii="Arial" w:hAnsi="Arial" w:cs="Arial"/>
          <w:lang w:eastAsia="ja-JP"/>
        </w:rPr>
        <w:t xml:space="preserve">near-far </w:t>
      </w:r>
      <w:r w:rsidR="00F72526" w:rsidRPr="005E7D90">
        <w:rPr>
          <w:rFonts w:ascii="Arial" w:hAnsi="Arial" w:cs="Arial"/>
          <w:lang w:eastAsia="ja-JP"/>
        </w:rPr>
        <w:t xml:space="preserve">power differences reflecting system level behavior could be used. </w:t>
      </w:r>
      <w:r w:rsidR="00C27E17" w:rsidRPr="005E7D90">
        <w:rPr>
          <w:rFonts w:ascii="Arial" w:hAnsi="Arial" w:cs="Arial"/>
          <w:lang w:eastAsia="ja-JP"/>
        </w:rPr>
        <w:t xml:space="preserve">Note that models of near-far power differences are available in </w:t>
      </w:r>
      <w:r w:rsidR="00F02292">
        <w:rPr>
          <w:rFonts w:ascii="Arial" w:hAnsi="Arial" w:cs="Arial"/>
          <w:lang w:eastAsia="ja-JP"/>
        </w:rPr>
        <w:fldChar w:fldCharType="begin"/>
      </w:r>
      <w:r w:rsidR="00F02292" w:rsidRPr="005E7D90">
        <w:rPr>
          <w:rFonts w:ascii="Arial" w:hAnsi="Arial" w:cs="Arial"/>
          <w:lang w:eastAsia="ja-JP"/>
        </w:rPr>
        <w:instrText xml:space="preserve"> REF _Ref16631214 \r \h </w:instrText>
      </w:r>
      <w:r w:rsidR="00EF4AD2" w:rsidRPr="005E7D90">
        <w:rPr>
          <w:rFonts w:ascii="Arial" w:hAnsi="Arial" w:cs="Arial"/>
          <w:lang w:eastAsia="ja-JP"/>
        </w:rPr>
        <w:instrText xml:space="preserve"> \* MERGEFORMAT </w:instrText>
      </w:r>
      <w:r w:rsidR="00F02292">
        <w:rPr>
          <w:rFonts w:ascii="Arial" w:hAnsi="Arial" w:cs="Arial"/>
          <w:lang w:eastAsia="ja-JP"/>
        </w:rPr>
      </w:r>
      <w:r w:rsidR="00F02292">
        <w:rPr>
          <w:rFonts w:ascii="Arial" w:hAnsi="Arial" w:cs="Arial"/>
          <w:lang w:eastAsia="ja-JP"/>
        </w:rPr>
        <w:fldChar w:fldCharType="separate"/>
      </w:r>
      <w:r w:rsidR="000D7C3D">
        <w:rPr>
          <w:rFonts w:ascii="Arial" w:hAnsi="Arial" w:cs="Arial"/>
          <w:lang w:eastAsia="ja-JP"/>
        </w:rPr>
        <w:t>[2]</w:t>
      </w:r>
      <w:r w:rsidR="00F02292">
        <w:rPr>
          <w:rFonts w:ascii="Arial" w:hAnsi="Arial" w:cs="Arial"/>
          <w:lang w:eastAsia="ja-JP"/>
        </w:rPr>
        <w:fldChar w:fldCharType="end"/>
      </w:r>
      <w:r w:rsidR="00F02292" w:rsidRPr="005E7D90">
        <w:rPr>
          <w:rFonts w:ascii="Arial" w:hAnsi="Arial" w:cs="Arial"/>
          <w:lang w:eastAsia="ja-JP"/>
        </w:rPr>
        <w:t>.</w:t>
      </w:r>
    </w:p>
    <w:p w14:paraId="094332DD" w14:textId="77777777" w:rsidR="008A4254" w:rsidRPr="005E7D90" w:rsidRDefault="008A4254" w:rsidP="002021A1">
      <w:pPr>
        <w:rPr>
          <w:rFonts w:ascii="Arial" w:hAnsi="Arial" w:cs="Arial"/>
          <w:lang w:eastAsia="ja-JP"/>
        </w:rPr>
      </w:pPr>
    </w:p>
    <w:p w14:paraId="160F327B" w14:textId="5F1743CC" w:rsidR="00F44F7E" w:rsidRDefault="008A4254" w:rsidP="00F44F7E">
      <w:pPr>
        <w:pStyle w:val="Observation"/>
        <w:rPr>
          <w:lang w:val="en-GB"/>
        </w:rPr>
      </w:pPr>
      <w:bookmarkStart w:id="8" w:name="_Toc528677265"/>
      <w:bookmarkStart w:id="9" w:name="_Toc7807977"/>
      <w:bookmarkStart w:id="10" w:name="_Toc21172669"/>
      <w:r w:rsidRPr="005E7D90">
        <w:rPr>
          <w:rFonts w:cs="Arial"/>
        </w:rPr>
        <w:t>The agreed maximum</w:t>
      </w:r>
      <w:r w:rsidR="00F44F7E" w:rsidRPr="005E7D90">
        <w:rPr>
          <w:rFonts w:cs="Arial"/>
        </w:rPr>
        <w:t xml:space="preserve"> frequency offsets do not cause significant interference between frequency-adjacent PUSCH occasions </w:t>
      </w:r>
      <w:r w:rsidRPr="005E7D90">
        <w:rPr>
          <w:rFonts w:cs="Arial"/>
        </w:rPr>
        <w:t xml:space="preserve">with similar power at the receiver, </w:t>
      </w:r>
      <w:r w:rsidR="00F44F7E" w:rsidRPr="005E7D90">
        <w:rPr>
          <w:rFonts w:cs="Arial"/>
        </w:rPr>
        <w:t>even without guard bands</w:t>
      </w:r>
      <w:r w:rsidR="00F44F7E">
        <w:rPr>
          <w:lang w:val="en-GB"/>
        </w:rPr>
        <w:t>.</w:t>
      </w:r>
      <w:bookmarkEnd w:id="8"/>
      <w:bookmarkEnd w:id="9"/>
      <w:bookmarkEnd w:id="10"/>
    </w:p>
    <w:p w14:paraId="0359D7AC" w14:textId="28B39064" w:rsidR="00AF58E1" w:rsidRPr="005E7D90" w:rsidRDefault="00AF58E1" w:rsidP="00A70AED">
      <w:pPr>
        <w:pStyle w:val="paragraph"/>
        <w:jc w:val="both"/>
        <w:textAlignment w:val="baseline"/>
        <w:rPr>
          <w:rFonts w:cs="Arial"/>
        </w:rPr>
      </w:pPr>
    </w:p>
    <w:p w14:paraId="0BB71AEE" w14:textId="1C0CF83E" w:rsidR="00AF58E1" w:rsidRDefault="00BE7769" w:rsidP="00A70AED">
      <w:pPr>
        <w:pStyle w:val="paragraph"/>
        <w:jc w:val="both"/>
        <w:textAlignment w:val="baseline"/>
        <w:rPr>
          <w:rFonts w:cs="Arial"/>
        </w:rPr>
      </w:pPr>
      <w:r w:rsidRPr="00BE7769">
        <w:rPr>
          <w:rFonts w:cs="Arial"/>
          <w:noProof/>
        </w:rPr>
        <w:drawing>
          <wp:inline distT="0" distB="0" distL="0" distR="0" wp14:anchorId="517053E2" wp14:editId="11C7623B">
            <wp:extent cx="2970000" cy="2228400"/>
            <wp:effectExtent l="0" t="0" r="0" b="63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769">
        <w:rPr>
          <w:rFonts w:cs="Arial"/>
          <w:noProof/>
        </w:rPr>
        <w:drawing>
          <wp:inline distT="0" distB="0" distL="0" distR="0" wp14:anchorId="1A3EE31E" wp14:editId="0F0CD928">
            <wp:extent cx="2970000" cy="2228400"/>
            <wp:effectExtent l="0" t="0" r="0" b="63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4CFF7" w14:textId="04F79B8C" w:rsidR="00BD46BB" w:rsidRPr="005E7D90" w:rsidRDefault="00BD46BB" w:rsidP="00BD46BB">
      <w:pPr>
        <w:pStyle w:val="Figure"/>
      </w:pPr>
      <w:bookmarkStart w:id="11" w:name="_Ref16601672"/>
      <w:r w:rsidRPr="005E7D90">
        <w:t xml:space="preserve">Figure </w:t>
      </w:r>
      <w:r>
        <w:rPr>
          <w:noProof/>
        </w:rPr>
        <w:fldChar w:fldCharType="begin"/>
      </w:r>
      <w:r w:rsidRPr="005E7D90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0D7C3D">
        <w:rPr>
          <w:noProof/>
        </w:rPr>
        <w:t>2</w:t>
      </w:r>
      <w:r>
        <w:rPr>
          <w:noProof/>
        </w:rPr>
        <w:fldChar w:fldCharType="end"/>
      </w:r>
      <w:bookmarkEnd w:id="11"/>
      <w:r w:rsidRPr="005E7D90">
        <w:t xml:space="preserve"> Interference between frequency-adjacent PUSCH occasions </w:t>
      </w:r>
      <w:r w:rsidR="00182779" w:rsidRPr="005E7D90">
        <w:t>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PRB</m:t>
            </m:r>
          </m:sub>
        </m:sSub>
        <m:r>
          <w:rPr>
            <w:rFonts w:ascii="Cambria Math" w:hAnsi="Cambria Math" w:cs="Arial"/>
          </w:rPr>
          <m:t>=4</m:t>
        </m:r>
      </m:oMath>
      <w:r w:rsidR="00182779" w:rsidRPr="005E7D90">
        <w:t xml:space="preserve">) </w:t>
      </w:r>
      <w:r w:rsidRPr="005E7D90">
        <w:t>arising from a frequency offset of 0.05 subcarriers (left panel) and 0.1 subcarriers (right panel)</w:t>
      </w:r>
      <w:r w:rsidR="00182779" w:rsidRPr="005E7D90">
        <w:t>.</w:t>
      </w:r>
    </w:p>
    <w:p w14:paraId="1911D4A2" w14:textId="3F24B899" w:rsidR="00BD46BB" w:rsidRPr="005E7D90" w:rsidRDefault="00BD46BB" w:rsidP="00A70AED">
      <w:pPr>
        <w:pStyle w:val="paragraph"/>
        <w:jc w:val="both"/>
        <w:textAlignment w:val="baseline"/>
        <w:rPr>
          <w:rFonts w:cs="Arial"/>
        </w:rPr>
      </w:pPr>
    </w:p>
    <w:p w14:paraId="7AD6D675" w14:textId="1944F416" w:rsidR="00182779" w:rsidRDefault="00182779" w:rsidP="001C54DE">
      <w:pPr>
        <w:pStyle w:val="Heading2"/>
        <w:numPr>
          <w:ilvl w:val="0"/>
          <w:numId w:val="0"/>
        </w:numPr>
        <w:rPr>
          <w:rFonts w:cs="Arial"/>
          <w:lang w:val="en-US"/>
        </w:rPr>
      </w:pPr>
      <w:r>
        <w:rPr>
          <w:rFonts w:cs="Arial"/>
          <w:lang w:val="en-US"/>
        </w:rPr>
        <w:t>2</w:t>
      </w:r>
      <w:r w:rsidRPr="00BF585A">
        <w:rPr>
          <w:rFonts w:cs="Arial"/>
          <w:lang w:val="en-US"/>
        </w:rPr>
        <w:t>.</w:t>
      </w:r>
      <w:r w:rsidR="00076FC6">
        <w:rPr>
          <w:rFonts w:cs="Arial"/>
          <w:lang w:val="en-US"/>
        </w:rPr>
        <w:t>4</w:t>
      </w:r>
      <w:r w:rsidRPr="00BF585A">
        <w:rPr>
          <w:rFonts w:cs="Arial"/>
          <w:lang w:val="en-US"/>
        </w:rPr>
        <w:tab/>
      </w:r>
      <w:r>
        <w:rPr>
          <w:rFonts w:cs="Arial"/>
          <w:lang w:val="en-US"/>
        </w:rPr>
        <w:t>Interference from time offsets</w:t>
      </w:r>
    </w:p>
    <w:p w14:paraId="7ECAAA82" w14:textId="4DF6D78A" w:rsidR="00182779" w:rsidRPr="005E7D90" w:rsidRDefault="00182779" w:rsidP="00A70AED">
      <w:pPr>
        <w:pStyle w:val="paragraph"/>
        <w:jc w:val="both"/>
        <w:textAlignment w:val="baseline"/>
        <w:rPr>
          <w:rFonts w:ascii="Arial" w:hAnsi="Arial" w:cs="Arial"/>
          <w:sz w:val="22"/>
          <w:szCs w:val="22"/>
          <w:lang w:eastAsia="ja-JP"/>
        </w:rPr>
      </w:pPr>
      <w:r w:rsidRPr="005E7D90">
        <w:rPr>
          <w:rFonts w:ascii="Arial" w:hAnsi="Arial" w:cs="Arial"/>
          <w:sz w:val="22"/>
          <w:szCs w:val="22"/>
          <w:lang w:eastAsia="ja-JP"/>
        </w:rPr>
        <w:t xml:space="preserve">The impact of a time offset only (i.e. </w:t>
      </w:r>
      <m:oMath>
        <m:r>
          <w:rPr>
            <w:rFonts w:ascii="Cambria Math" w:hAnsi="Cambria Math" w:cs="Arial"/>
            <w:sz w:val="22"/>
            <w:szCs w:val="22"/>
          </w:rPr>
          <m:t>∆f=0</m:t>
        </m:r>
      </m:oMath>
      <w:r w:rsidRPr="005E7D90">
        <w:rPr>
          <w:rFonts w:ascii="Arial" w:hAnsi="Arial" w:cs="Arial"/>
          <w:sz w:val="22"/>
          <w:szCs w:val="22"/>
        </w:rPr>
        <w:t>)</w:t>
      </w:r>
      <w:r w:rsidRPr="005E7D90">
        <w:rPr>
          <w:rFonts w:ascii="Arial" w:hAnsi="Arial" w:cs="Arial"/>
          <w:sz w:val="22"/>
          <w:szCs w:val="22"/>
          <w:lang w:eastAsia="ja-JP"/>
        </w:rPr>
        <w:t xml:space="preserve"> for the case of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PRB</m:t>
            </m:r>
          </m:sub>
        </m:sSub>
        <m:r>
          <w:rPr>
            <w:rFonts w:ascii="Cambria Math" w:hAnsi="Cambria Math" w:cs="Arial"/>
            <w:sz w:val="22"/>
            <w:szCs w:val="22"/>
          </w:rPr>
          <m:t>=4</m:t>
        </m:r>
      </m:oMath>
      <w:r w:rsidRPr="005E7D90">
        <w:rPr>
          <w:rFonts w:ascii="Arial" w:hAnsi="Arial" w:cs="Arial"/>
          <w:sz w:val="22"/>
          <w:szCs w:val="22"/>
        </w:rPr>
        <w:t xml:space="preserve"> </w:t>
      </w:r>
      <w:r w:rsidRPr="005E7D90">
        <w:rPr>
          <w:rFonts w:ascii="Arial" w:hAnsi="Arial" w:cs="Arial"/>
          <w:sz w:val="22"/>
          <w:szCs w:val="22"/>
          <w:lang w:eastAsia="ja-JP"/>
        </w:rPr>
        <w:t xml:space="preserve">is illustrated in </w:t>
      </w:r>
      <w:r w:rsidR="00C34B3D" w:rsidRPr="00C34B3D">
        <w:rPr>
          <w:rFonts w:ascii="Arial" w:hAnsi="Arial" w:cs="Arial"/>
          <w:sz w:val="22"/>
          <w:szCs w:val="22"/>
          <w:lang w:eastAsia="ja-JP"/>
        </w:rPr>
        <w:fldChar w:fldCharType="begin"/>
      </w:r>
      <w:r w:rsidR="00C34B3D" w:rsidRPr="005E7D90">
        <w:rPr>
          <w:rFonts w:ascii="Arial" w:hAnsi="Arial" w:cs="Arial"/>
          <w:sz w:val="22"/>
          <w:szCs w:val="22"/>
          <w:lang w:eastAsia="ja-JP"/>
        </w:rPr>
        <w:instrText xml:space="preserve"> REF _Ref16606555 \h  \* MERGEFORMAT </w:instrText>
      </w:r>
      <w:r w:rsidR="00C34B3D" w:rsidRPr="00C34B3D">
        <w:rPr>
          <w:rFonts w:ascii="Arial" w:hAnsi="Arial" w:cs="Arial"/>
          <w:sz w:val="22"/>
          <w:szCs w:val="22"/>
          <w:lang w:eastAsia="ja-JP"/>
        </w:rPr>
      </w:r>
      <w:r w:rsidR="00C34B3D" w:rsidRPr="00C34B3D">
        <w:rPr>
          <w:rFonts w:ascii="Arial" w:hAnsi="Arial" w:cs="Arial"/>
          <w:sz w:val="22"/>
          <w:szCs w:val="22"/>
          <w:lang w:eastAsia="ja-JP"/>
        </w:rPr>
        <w:fldChar w:fldCharType="separate"/>
      </w:r>
      <w:r w:rsidR="000D7C3D" w:rsidRPr="000D7C3D">
        <w:rPr>
          <w:rFonts w:ascii="Arial" w:hAnsi="Arial" w:cs="Arial"/>
          <w:sz w:val="22"/>
          <w:szCs w:val="22"/>
        </w:rPr>
        <w:t xml:space="preserve">Figure </w:t>
      </w:r>
      <w:r w:rsidR="000D7C3D" w:rsidRPr="000D7C3D">
        <w:rPr>
          <w:rFonts w:ascii="Arial" w:hAnsi="Arial" w:cs="Arial"/>
          <w:noProof/>
          <w:sz w:val="22"/>
          <w:szCs w:val="22"/>
        </w:rPr>
        <w:t>3</w:t>
      </w:r>
      <w:r w:rsidR="00C34B3D" w:rsidRPr="00C34B3D">
        <w:rPr>
          <w:rFonts w:ascii="Arial" w:hAnsi="Arial" w:cs="Arial"/>
          <w:sz w:val="22"/>
          <w:szCs w:val="22"/>
          <w:lang w:eastAsia="ja-JP"/>
        </w:rPr>
        <w:fldChar w:fldCharType="end"/>
      </w:r>
      <w:r w:rsidRPr="005E7D90">
        <w:rPr>
          <w:rFonts w:ascii="Arial" w:hAnsi="Arial" w:cs="Arial"/>
          <w:sz w:val="22"/>
          <w:szCs w:val="22"/>
          <w:lang w:eastAsia="ja-JP"/>
        </w:rPr>
        <w:t>. See Section 2.1 for interpretation of the curves.</w:t>
      </w:r>
      <w:r w:rsidR="00C34B3D" w:rsidRPr="005E7D90">
        <w:rPr>
          <w:rFonts w:ascii="Arial" w:hAnsi="Arial" w:cs="Arial"/>
          <w:sz w:val="22"/>
          <w:szCs w:val="22"/>
          <w:lang w:eastAsia="ja-JP"/>
        </w:rPr>
        <w:t xml:space="preserve"> The time offset is 1/8 OFDM symbol in the left panel of </w:t>
      </w:r>
      <w:r w:rsidR="00C34B3D" w:rsidRPr="00C34B3D">
        <w:rPr>
          <w:rFonts w:ascii="Arial" w:hAnsi="Arial" w:cs="Arial"/>
          <w:sz w:val="22"/>
          <w:szCs w:val="22"/>
          <w:lang w:eastAsia="ja-JP"/>
        </w:rPr>
        <w:fldChar w:fldCharType="begin"/>
      </w:r>
      <w:r w:rsidR="00C34B3D" w:rsidRPr="005E7D90">
        <w:rPr>
          <w:rFonts w:ascii="Arial" w:hAnsi="Arial" w:cs="Arial"/>
          <w:sz w:val="22"/>
          <w:szCs w:val="22"/>
          <w:lang w:eastAsia="ja-JP"/>
        </w:rPr>
        <w:instrText xml:space="preserve"> REF _Ref16606555 \h  \* MERGEFORMAT </w:instrText>
      </w:r>
      <w:r w:rsidR="00C34B3D" w:rsidRPr="00C34B3D">
        <w:rPr>
          <w:rFonts w:ascii="Arial" w:hAnsi="Arial" w:cs="Arial"/>
          <w:sz w:val="22"/>
          <w:szCs w:val="22"/>
          <w:lang w:eastAsia="ja-JP"/>
        </w:rPr>
      </w:r>
      <w:r w:rsidR="00C34B3D" w:rsidRPr="00C34B3D">
        <w:rPr>
          <w:rFonts w:ascii="Arial" w:hAnsi="Arial" w:cs="Arial"/>
          <w:sz w:val="22"/>
          <w:szCs w:val="22"/>
          <w:lang w:eastAsia="ja-JP"/>
        </w:rPr>
        <w:fldChar w:fldCharType="separate"/>
      </w:r>
      <w:r w:rsidR="000D7C3D" w:rsidRPr="000D7C3D">
        <w:rPr>
          <w:rFonts w:ascii="Arial" w:hAnsi="Arial" w:cs="Arial"/>
          <w:sz w:val="22"/>
          <w:szCs w:val="22"/>
        </w:rPr>
        <w:t xml:space="preserve">Figure </w:t>
      </w:r>
      <w:r w:rsidR="000D7C3D" w:rsidRPr="000D7C3D">
        <w:rPr>
          <w:rFonts w:ascii="Arial" w:hAnsi="Arial" w:cs="Arial"/>
          <w:noProof/>
          <w:sz w:val="22"/>
          <w:szCs w:val="22"/>
        </w:rPr>
        <w:t>3</w:t>
      </w:r>
      <w:r w:rsidR="00C34B3D" w:rsidRPr="00C34B3D">
        <w:rPr>
          <w:rFonts w:ascii="Arial" w:hAnsi="Arial" w:cs="Arial"/>
          <w:sz w:val="22"/>
          <w:szCs w:val="22"/>
          <w:lang w:eastAsia="ja-JP"/>
        </w:rPr>
        <w:fldChar w:fldCharType="end"/>
      </w:r>
      <w:r w:rsidR="00C34B3D" w:rsidRPr="005E7D90">
        <w:rPr>
          <w:rFonts w:ascii="Arial" w:hAnsi="Arial" w:cs="Arial"/>
          <w:sz w:val="22"/>
          <w:szCs w:val="22"/>
          <w:lang w:eastAsia="ja-JP"/>
        </w:rPr>
        <w:t>, which for 15 kHz subcarrier spacing corresponds to 8.3 µs or 8.3</w:t>
      </w:r>
      <w:r w:rsidR="00C34B3D">
        <w:rPr>
          <w:rFonts w:ascii="Arial" w:hAnsi="Arial" w:cs="Arial"/>
          <w:sz w:val="22"/>
          <w:szCs w:val="22"/>
          <w:lang w:eastAsia="ja-JP"/>
        </w:rPr>
        <w:sym w:font="Symbol" w:char="F0D7"/>
      </w:r>
      <w:r w:rsidR="00C34B3D" w:rsidRPr="005E7D90">
        <w:rPr>
          <w:rFonts w:ascii="Arial" w:hAnsi="Arial" w:cs="Arial"/>
          <w:sz w:val="22"/>
          <w:szCs w:val="22"/>
          <w:lang w:eastAsia="ja-JP"/>
        </w:rPr>
        <w:t>10</w:t>
      </w:r>
      <w:r w:rsidR="00C34B3D" w:rsidRPr="005E7D90">
        <w:rPr>
          <w:rFonts w:ascii="Arial" w:hAnsi="Arial" w:cs="Arial"/>
          <w:sz w:val="22"/>
          <w:szCs w:val="22"/>
          <w:vertAlign w:val="superscript"/>
          <w:lang w:eastAsia="ja-JP"/>
        </w:rPr>
        <w:t>-6</w:t>
      </w:r>
      <w:r w:rsidR="00C34B3D" w:rsidRPr="005E7D90">
        <w:rPr>
          <w:rFonts w:ascii="Arial" w:hAnsi="Arial" w:cs="Arial"/>
          <w:sz w:val="22"/>
          <w:szCs w:val="22"/>
          <w:lang w:eastAsia="ja-JP"/>
        </w:rPr>
        <w:t xml:space="preserve"> </w:t>
      </w:r>
      <w:r w:rsidR="00C34B3D">
        <w:rPr>
          <w:rFonts w:ascii="Arial" w:hAnsi="Arial" w:cs="Arial"/>
          <w:sz w:val="22"/>
          <w:szCs w:val="22"/>
          <w:lang w:eastAsia="ja-JP"/>
        </w:rPr>
        <w:sym w:font="Symbol" w:char="F0D7"/>
      </w:r>
      <w:r w:rsidR="00C34B3D" w:rsidRPr="005E7D90">
        <w:rPr>
          <w:rFonts w:ascii="Arial" w:hAnsi="Arial" w:cs="Arial"/>
          <w:sz w:val="22"/>
          <w:szCs w:val="22"/>
          <w:lang w:eastAsia="ja-JP"/>
        </w:rPr>
        <w:t xml:space="preserve"> 3</w:t>
      </w:r>
      <w:r w:rsidR="00C34B3D">
        <w:rPr>
          <w:rFonts w:ascii="Arial" w:hAnsi="Arial" w:cs="Arial"/>
          <w:sz w:val="22"/>
          <w:szCs w:val="22"/>
          <w:lang w:eastAsia="ja-JP"/>
        </w:rPr>
        <w:sym w:font="Symbol" w:char="F0D7"/>
      </w:r>
      <w:r w:rsidR="00C34B3D" w:rsidRPr="005E7D90">
        <w:rPr>
          <w:rFonts w:ascii="Arial" w:hAnsi="Arial" w:cs="Arial"/>
          <w:sz w:val="22"/>
          <w:szCs w:val="22"/>
          <w:lang w:eastAsia="ja-JP"/>
        </w:rPr>
        <w:t>10</w:t>
      </w:r>
      <w:r w:rsidR="00C34B3D" w:rsidRPr="005E7D90">
        <w:rPr>
          <w:rFonts w:ascii="Arial" w:hAnsi="Arial" w:cs="Arial"/>
          <w:sz w:val="22"/>
          <w:szCs w:val="22"/>
          <w:vertAlign w:val="superscript"/>
          <w:lang w:eastAsia="ja-JP"/>
        </w:rPr>
        <w:t>8</w:t>
      </w:r>
      <w:r w:rsidR="00C34B3D" w:rsidRPr="005E7D90">
        <w:rPr>
          <w:rFonts w:ascii="Arial" w:hAnsi="Arial" w:cs="Arial"/>
          <w:sz w:val="22"/>
          <w:szCs w:val="22"/>
          <w:lang w:eastAsia="ja-JP"/>
        </w:rPr>
        <w:t xml:space="preserve"> / 2 m = 1.25 km UE-to-base-station distance, and for 30 kHz subcarrier spacing corresponds to 4.2 µs or 625 m. </w:t>
      </w:r>
      <w:r w:rsidR="00B84334" w:rsidRPr="005E7D90">
        <w:rPr>
          <w:rFonts w:ascii="Arial" w:hAnsi="Arial" w:cs="Arial"/>
          <w:sz w:val="22"/>
          <w:szCs w:val="22"/>
          <w:lang w:eastAsia="ja-JP"/>
        </w:rPr>
        <w:t>As can be seen</w:t>
      </w:r>
      <w:r w:rsidR="00C34B3D" w:rsidRPr="005E7D90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B84334" w:rsidRPr="005E7D90">
        <w:rPr>
          <w:rFonts w:ascii="Arial" w:hAnsi="Arial" w:cs="Arial"/>
          <w:sz w:val="22"/>
          <w:szCs w:val="22"/>
          <w:lang w:eastAsia="ja-JP"/>
        </w:rPr>
        <w:t xml:space="preserve">even </w:t>
      </w:r>
      <w:r w:rsidR="00C34B3D" w:rsidRPr="005E7D90">
        <w:rPr>
          <w:rFonts w:ascii="Arial" w:hAnsi="Arial" w:cs="Arial"/>
          <w:sz w:val="22"/>
          <w:szCs w:val="22"/>
          <w:lang w:eastAsia="ja-JP"/>
        </w:rPr>
        <w:t>the 5</w:t>
      </w:r>
      <w:r w:rsidR="00C34B3D" w:rsidRPr="005E7D90">
        <w:rPr>
          <w:rFonts w:ascii="Arial" w:hAnsi="Arial" w:cs="Arial"/>
          <w:sz w:val="22"/>
          <w:szCs w:val="22"/>
          <w:vertAlign w:val="superscript"/>
          <w:lang w:eastAsia="ja-JP"/>
        </w:rPr>
        <w:t>th</w:t>
      </w:r>
      <w:r w:rsidR="00C34B3D" w:rsidRPr="005E7D90">
        <w:rPr>
          <w:rFonts w:ascii="Arial" w:hAnsi="Arial" w:cs="Arial"/>
          <w:sz w:val="22"/>
          <w:szCs w:val="22"/>
          <w:lang w:eastAsia="ja-JP"/>
        </w:rPr>
        <w:t xml:space="preserve"> worst percentile is</w:t>
      </w:r>
      <w:r w:rsidR="00B84334" w:rsidRPr="005E7D90">
        <w:rPr>
          <w:rFonts w:ascii="Arial" w:hAnsi="Arial" w:cs="Arial"/>
          <w:sz w:val="22"/>
          <w:szCs w:val="22"/>
          <w:lang w:eastAsia="ja-JP"/>
        </w:rPr>
        <w:t xml:space="preserve"> as low as -8 </w:t>
      </w:r>
      <w:proofErr w:type="spellStart"/>
      <w:r w:rsidR="00B84334" w:rsidRPr="005E7D90">
        <w:rPr>
          <w:rFonts w:ascii="Arial" w:hAnsi="Arial" w:cs="Arial"/>
          <w:sz w:val="22"/>
          <w:szCs w:val="22"/>
          <w:lang w:eastAsia="ja-JP"/>
        </w:rPr>
        <w:t>dB.</w:t>
      </w:r>
      <w:proofErr w:type="spellEnd"/>
      <w:r w:rsidR="00B84334" w:rsidRPr="005E7D90">
        <w:rPr>
          <w:rFonts w:ascii="Arial" w:hAnsi="Arial" w:cs="Arial"/>
          <w:sz w:val="22"/>
          <w:szCs w:val="22"/>
          <w:lang w:eastAsia="ja-JP"/>
        </w:rPr>
        <w:t xml:space="preserve"> In the right panel of </w:t>
      </w:r>
      <w:r w:rsidR="00B84334" w:rsidRPr="00C34B3D">
        <w:rPr>
          <w:rFonts w:ascii="Arial" w:hAnsi="Arial" w:cs="Arial"/>
          <w:sz w:val="22"/>
          <w:szCs w:val="22"/>
          <w:lang w:eastAsia="ja-JP"/>
        </w:rPr>
        <w:fldChar w:fldCharType="begin"/>
      </w:r>
      <w:r w:rsidR="00B84334" w:rsidRPr="005E7D90">
        <w:rPr>
          <w:rFonts w:ascii="Arial" w:hAnsi="Arial" w:cs="Arial"/>
          <w:sz w:val="22"/>
          <w:szCs w:val="22"/>
          <w:lang w:eastAsia="ja-JP"/>
        </w:rPr>
        <w:instrText xml:space="preserve"> REF _Ref16606555 \h  \* MERGEFORMAT </w:instrText>
      </w:r>
      <w:r w:rsidR="00B84334" w:rsidRPr="00C34B3D">
        <w:rPr>
          <w:rFonts w:ascii="Arial" w:hAnsi="Arial" w:cs="Arial"/>
          <w:sz w:val="22"/>
          <w:szCs w:val="22"/>
          <w:lang w:eastAsia="ja-JP"/>
        </w:rPr>
      </w:r>
      <w:r w:rsidR="00B84334" w:rsidRPr="00C34B3D">
        <w:rPr>
          <w:rFonts w:ascii="Arial" w:hAnsi="Arial" w:cs="Arial"/>
          <w:sz w:val="22"/>
          <w:szCs w:val="22"/>
          <w:lang w:eastAsia="ja-JP"/>
        </w:rPr>
        <w:fldChar w:fldCharType="separate"/>
      </w:r>
      <w:r w:rsidR="000D7C3D" w:rsidRPr="000D7C3D">
        <w:rPr>
          <w:rFonts w:ascii="Arial" w:hAnsi="Arial" w:cs="Arial"/>
          <w:sz w:val="22"/>
          <w:szCs w:val="22"/>
        </w:rPr>
        <w:t xml:space="preserve">Figure </w:t>
      </w:r>
      <w:r w:rsidR="000D7C3D" w:rsidRPr="000D7C3D">
        <w:rPr>
          <w:rFonts w:ascii="Arial" w:hAnsi="Arial" w:cs="Arial"/>
          <w:noProof/>
          <w:sz w:val="22"/>
          <w:szCs w:val="22"/>
        </w:rPr>
        <w:t>3</w:t>
      </w:r>
      <w:r w:rsidR="00B84334" w:rsidRPr="00C34B3D">
        <w:rPr>
          <w:rFonts w:ascii="Arial" w:hAnsi="Arial" w:cs="Arial"/>
          <w:sz w:val="22"/>
          <w:szCs w:val="22"/>
          <w:lang w:eastAsia="ja-JP"/>
        </w:rPr>
        <w:fldChar w:fldCharType="end"/>
      </w:r>
      <w:r w:rsidR="00B84334" w:rsidRPr="005E7D90">
        <w:rPr>
          <w:rFonts w:ascii="Arial" w:hAnsi="Arial" w:cs="Arial"/>
          <w:sz w:val="22"/>
          <w:szCs w:val="22"/>
          <w:lang w:eastAsia="ja-JP"/>
        </w:rPr>
        <w:t xml:space="preserve">, </w:t>
      </w:r>
      <w:proofErr w:type="gramStart"/>
      <w:r w:rsidR="00EE62AA" w:rsidRPr="005E7D90">
        <w:rPr>
          <w:rFonts w:ascii="Arial" w:hAnsi="Arial" w:cs="Arial"/>
          <w:sz w:val="22"/>
          <w:szCs w:val="22"/>
          <w:lang w:eastAsia="ja-JP"/>
        </w:rPr>
        <w:t>it can be seen that results</w:t>
      </w:r>
      <w:proofErr w:type="gramEnd"/>
      <w:r w:rsidR="00EE62AA" w:rsidRPr="005E7D90">
        <w:rPr>
          <w:rFonts w:ascii="Arial" w:hAnsi="Arial" w:cs="Arial"/>
          <w:sz w:val="22"/>
          <w:szCs w:val="22"/>
          <w:lang w:eastAsia="ja-JP"/>
        </w:rPr>
        <w:t xml:space="preserve"> </w:t>
      </w:r>
      <w:r w:rsidR="00B84334" w:rsidRPr="005E7D90">
        <w:rPr>
          <w:rFonts w:ascii="Arial" w:hAnsi="Arial" w:cs="Arial"/>
          <w:sz w:val="22"/>
          <w:szCs w:val="22"/>
          <w:lang w:eastAsia="ja-JP"/>
        </w:rPr>
        <w:t>for</w:t>
      </w:r>
      <w:r w:rsidR="006328DB" w:rsidRPr="005E7D90">
        <w:rPr>
          <w:rFonts w:ascii="Arial" w:hAnsi="Arial" w:cs="Arial"/>
          <w:sz w:val="22"/>
          <w:szCs w:val="22"/>
          <w:lang w:eastAsia="ja-JP"/>
        </w:rPr>
        <w:t xml:space="preserve"> the case of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PRB</m:t>
            </m:r>
          </m:sub>
        </m:sSub>
        <m:r>
          <w:rPr>
            <w:rFonts w:ascii="Cambria Math" w:hAnsi="Cambria Math" w:cs="Arial"/>
            <w:sz w:val="22"/>
            <w:szCs w:val="22"/>
          </w:rPr>
          <m:t>=1</m:t>
        </m:r>
      </m:oMath>
      <w:r w:rsidR="00EE62AA" w:rsidRPr="005E7D90">
        <w:rPr>
          <w:rFonts w:ascii="Arial" w:hAnsi="Arial" w:cs="Arial"/>
          <w:sz w:val="22"/>
          <w:szCs w:val="22"/>
        </w:rPr>
        <w:t xml:space="preserve"> (both interferer and desired signal) are quite similar.</w:t>
      </w:r>
      <w:r w:rsidR="006328DB" w:rsidRPr="005E7D90">
        <w:rPr>
          <w:rFonts w:ascii="Arial" w:hAnsi="Arial" w:cs="Arial"/>
          <w:sz w:val="22"/>
          <w:szCs w:val="22"/>
        </w:rPr>
        <w:t xml:space="preserve"> </w:t>
      </w:r>
      <w:r w:rsidR="00EE62AA" w:rsidRPr="005E7D90">
        <w:rPr>
          <w:rFonts w:ascii="Arial" w:hAnsi="Arial" w:cs="Arial"/>
          <w:sz w:val="22"/>
          <w:szCs w:val="22"/>
        </w:rPr>
        <w:t xml:space="preserve">In </w:t>
      </w:r>
      <w:r w:rsidR="00EE62AA" w:rsidRPr="00B84334">
        <w:rPr>
          <w:rFonts w:ascii="Arial" w:hAnsi="Arial" w:cs="Arial"/>
          <w:sz w:val="22"/>
          <w:szCs w:val="22"/>
          <w:lang w:eastAsia="ja-JP"/>
        </w:rPr>
        <w:fldChar w:fldCharType="begin"/>
      </w:r>
      <w:r w:rsidR="00EE62AA" w:rsidRPr="005E7D90">
        <w:rPr>
          <w:rFonts w:ascii="Arial" w:hAnsi="Arial" w:cs="Arial"/>
          <w:sz w:val="22"/>
          <w:szCs w:val="22"/>
          <w:lang w:eastAsia="ja-JP"/>
        </w:rPr>
        <w:instrText xml:space="preserve"> REF _Ref16606829 \h  \* MERGEFORMAT </w:instrText>
      </w:r>
      <w:r w:rsidR="00EE62AA" w:rsidRPr="00B84334">
        <w:rPr>
          <w:rFonts w:ascii="Arial" w:hAnsi="Arial" w:cs="Arial"/>
          <w:sz w:val="22"/>
          <w:szCs w:val="22"/>
          <w:lang w:eastAsia="ja-JP"/>
        </w:rPr>
      </w:r>
      <w:r w:rsidR="00EE62AA" w:rsidRPr="00B84334">
        <w:rPr>
          <w:rFonts w:ascii="Arial" w:hAnsi="Arial" w:cs="Arial"/>
          <w:sz w:val="22"/>
          <w:szCs w:val="22"/>
          <w:lang w:eastAsia="ja-JP"/>
        </w:rPr>
        <w:fldChar w:fldCharType="separate"/>
      </w:r>
      <w:r w:rsidR="000D7C3D" w:rsidRPr="000D7C3D">
        <w:rPr>
          <w:rFonts w:ascii="Arial" w:hAnsi="Arial" w:cs="Arial"/>
          <w:sz w:val="22"/>
          <w:szCs w:val="22"/>
        </w:rPr>
        <w:t xml:space="preserve">Figure </w:t>
      </w:r>
      <w:r w:rsidR="000D7C3D" w:rsidRPr="000D7C3D">
        <w:rPr>
          <w:rFonts w:ascii="Arial" w:hAnsi="Arial" w:cs="Arial"/>
          <w:noProof/>
          <w:sz w:val="22"/>
          <w:szCs w:val="22"/>
        </w:rPr>
        <w:t>4</w:t>
      </w:r>
      <w:r w:rsidR="00EE62AA" w:rsidRPr="00B84334">
        <w:rPr>
          <w:rFonts w:ascii="Arial" w:hAnsi="Arial" w:cs="Arial"/>
          <w:sz w:val="22"/>
          <w:szCs w:val="22"/>
          <w:lang w:eastAsia="ja-JP"/>
        </w:rPr>
        <w:fldChar w:fldCharType="end"/>
      </w:r>
      <w:r w:rsidR="00EE62AA" w:rsidRPr="005E7D90">
        <w:rPr>
          <w:rFonts w:ascii="Arial" w:hAnsi="Arial" w:cs="Arial"/>
          <w:sz w:val="22"/>
          <w:szCs w:val="22"/>
          <w:lang w:eastAsia="ja-JP"/>
        </w:rPr>
        <w:t xml:space="preserve">, results are shown for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PRB</m:t>
            </m:r>
          </m:sub>
        </m:sSub>
        <m:r>
          <w:rPr>
            <w:rFonts w:ascii="Cambria Math" w:hAnsi="Cambria Math" w:cs="Arial"/>
            <w:sz w:val="22"/>
            <w:szCs w:val="22"/>
          </w:rPr>
          <m:t>=4</m:t>
        </m:r>
      </m:oMath>
      <w:r w:rsidR="00EE62AA" w:rsidRPr="005E7D90">
        <w:rPr>
          <w:rFonts w:ascii="Arial" w:hAnsi="Arial" w:cs="Arial"/>
          <w:sz w:val="22"/>
          <w:szCs w:val="22"/>
        </w:rPr>
        <w:t xml:space="preserve"> with a </w:t>
      </w:r>
      <w:r w:rsidR="00B84334" w:rsidRPr="005E7D90">
        <w:rPr>
          <w:rFonts w:ascii="Arial" w:hAnsi="Arial" w:cs="Arial"/>
          <w:sz w:val="22"/>
          <w:szCs w:val="22"/>
          <w:lang w:eastAsia="ja-JP"/>
        </w:rPr>
        <w:t>delay of 1/4 OFDM symbol</w:t>
      </w:r>
      <w:r w:rsidR="00EE62AA" w:rsidRPr="005E7D90">
        <w:rPr>
          <w:rFonts w:ascii="Arial" w:hAnsi="Arial" w:cs="Arial"/>
          <w:sz w:val="22"/>
          <w:szCs w:val="22"/>
          <w:lang w:eastAsia="ja-JP"/>
        </w:rPr>
        <w:t xml:space="preserve"> (left panel)</w:t>
      </w:r>
      <w:r w:rsidR="00B84334" w:rsidRPr="005E7D90">
        <w:rPr>
          <w:rFonts w:ascii="Arial" w:hAnsi="Arial" w:cs="Arial"/>
          <w:sz w:val="22"/>
          <w:szCs w:val="22"/>
          <w:lang w:eastAsia="ja-JP"/>
        </w:rPr>
        <w:t xml:space="preserve"> and 1/2 </w:t>
      </w:r>
      <w:r w:rsidR="00B84334" w:rsidRPr="005E7D90">
        <w:rPr>
          <w:rFonts w:ascii="Arial" w:hAnsi="Arial" w:cs="Arial"/>
          <w:sz w:val="22"/>
          <w:szCs w:val="22"/>
          <w:lang w:eastAsia="ja-JP"/>
        </w:rPr>
        <w:lastRenderedPageBreak/>
        <w:t>OFDM symbol</w:t>
      </w:r>
      <w:r w:rsidR="00EE62AA" w:rsidRPr="005E7D90">
        <w:rPr>
          <w:rFonts w:ascii="Arial" w:hAnsi="Arial" w:cs="Arial"/>
          <w:sz w:val="22"/>
          <w:szCs w:val="22"/>
          <w:lang w:eastAsia="ja-JP"/>
        </w:rPr>
        <w:t xml:space="preserve"> (right panel)</w:t>
      </w:r>
      <w:r w:rsidR="00B84334" w:rsidRPr="005E7D90">
        <w:rPr>
          <w:rFonts w:ascii="Arial" w:hAnsi="Arial" w:cs="Arial"/>
          <w:sz w:val="22"/>
          <w:szCs w:val="22"/>
          <w:lang w:eastAsia="ja-JP"/>
        </w:rPr>
        <w:t>.</w:t>
      </w:r>
      <w:r w:rsidR="00EE62AA" w:rsidRPr="005E7D90">
        <w:rPr>
          <w:rFonts w:ascii="Arial" w:hAnsi="Arial" w:cs="Arial"/>
          <w:sz w:val="22"/>
          <w:szCs w:val="22"/>
          <w:lang w:eastAsia="ja-JP"/>
        </w:rPr>
        <w:t xml:space="preserve"> Even for the extreme case of 1/2 OFDM symbol delay, the interference is below 0 dB for all subcarriers.</w:t>
      </w:r>
    </w:p>
    <w:p w14:paraId="554BD32A" w14:textId="77777777" w:rsidR="00F44F7E" w:rsidRPr="005E7D90" w:rsidRDefault="00F44F7E" w:rsidP="00F44F7E">
      <w:pPr>
        <w:rPr>
          <w:rFonts w:ascii="Arial" w:hAnsi="Arial" w:cs="Arial"/>
          <w:lang w:eastAsia="ja-JP"/>
        </w:rPr>
      </w:pPr>
    </w:p>
    <w:p w14:paraId="58F0C953" w14:textId="47C516DE" w:rsidR="00F44F7E" w:rsidRDefault="00F44F7E" w:rsidP="00F44F7E">
      <w:pPr>
        <w:pStyle w:val="Observation"/>
        <w:rPr>
          <w:lang w:val="en-GB"/>
        </w:rPr>
      </w:pPr>
      <w:bookmarkStart w:id="12" w:name="_Toc21172670"/>
      <w:r w:rsidRPr="005E7D90">
        <w:rPr>
          <w:rFonts w:cs="Arial"/>
        </w:rPr>
        <w:t xml:space="preserve">Realistic time offsets do not cause significant interference between frequency-adjacent PUSCH occasions </w:t>
      </w:r>
      <w:r w:rsidR="008A4254" w:rsidRPr="005E7D90">
        <w:rPr>
          <w:rFonts w:cs="Arial"/>
        </w:rPr>
        <w:t xml:space="preserve">with similar power at the receiver, </w:t>
      </w:r>
      <w:r w:rsidRPr="005E7D90">
        <w:rPr>
          <w:rFonts w:cs="Arial"/>
        </w:rPr>
        <w:t>even without guard bands</w:t>
      </w:r>
      <w:r>
        <w:rPr>
          <w:lang w:val="en-GB"/>
        </w:rPr>
        <w:t>.</w:t>
      </w:r>
      <w:bookmarkEnd w:id="12"/>
    </w:p>
    <w:p w14:paraId="3E8821AA" w14:textId="07805ACA" w:rsidR="00B84334" w:rsidRPr="00F44F7E" w:rsidRDefault="00B84334" w:rsidP="00A70AED">
      <w:pPr>
        <w:pStyle w:val="paragraph"/>
        <w:jc w:val="both"/>
        <w:textAlignment w:val="baseline"/>
        <w:rPr>
          <w:rFonts w:ascii="Arial" w:hAnsi="Arial" w:cs="Arial"/>
          <w:sz w:val="22"/>
          <w:szCs w:val="22"/>
          <w:lang w:val="en-GB" w:eastAsia="ja-JP"/>
        </w:rPr>
      </w:pPr>
    </w:p>
    <w:p w14:paraId="6227BDAA" w14:textId="578891BA" w:rsidR="00B84334" w:rsidRPr="005E7D90" w:rsidRDefault="00B84334" w:rsidP="00A70AED">
      <w:pPr>
        <w:pStyle w:val="paragraph"/>
        <w:jc w:val="both"/>
        <w:textAlignment w:val="baseline"/>
        <w:rPr>
          <w:rFonts w:ascii="Arial" w:hAnsi="Arial" w:cs="Arial"/>
          <w:sz w:val="22"/>
          <w:szCs w:val="22"/>
          <w:lang w:eastAsia="ja-JP"/>
        </w:rPr>
      </w:pPr>
      <w:r w:rsidRPr="005E7D90">
        <w:rPr>
          <w:rFonts w:ascii="Arial" w:hAnsi="Arial" w:cs="Arial"/>
          <w:sz w:val="22"/>
          <w:szCs w:val="22"/>
          <w:lang w:eastAsia="ja-JP"/>
        </w:rPr>
        <w:t xml:space="preserve">In </w:t>
      </w:r>
      <w:r w:rsidR="006328DB" w:rsidRPr="006328DB">
        <w:rPr>
          <w:rFonts w:ascii="Arial" w:hAnsi="Arial" w:cs="Arial"/>
          <w:sz w:val="22"/>
          <w:szCs w:val="22"/>
          <w:lang w:eastAsia="ja-JP"/>
        </w:rPr>
        <w:fldChar w:fldCharType="begin"/>
      </w:r>
      <w:r w:rsidR="006328DB" w:rsidRPr="005E7D90">
        <w:rPr>
          <w:rFonts w:ascii="Arial" w:hAnsi="Arial" w:cs="Arial"/>
          <w:sz w:val="22"/>
          <w:szCs w:val="22"/>
          <w:lang w:eastAsia="ja-JP"/>
        </w:rPr>
        <w:instrText xml:space="preserve"> REF _Ref16607327 \h  \* MERGEFORMAT </w:instrText>
      </w:r>
      <w:r w:rsidR="006328DB" w:rsidRPr="006328DB">
        <w:rPr>
          <w:rFonts w:ascii="Arial" w:hAnsi="Arial" w:cs="Arial"/>
          <w:sz w:val="22"/>
          <w:szCs w:val="22"/>
          <w:lang w:eastAsia="ja-JP"/>
        </w:rPr>
      </w:r>
      <w:r w:rsidR="006328DB" w:rsidRPr="006328DB">
        <w:rPr>
          <w:rFonts w:ascii="Arial" w:hAnsi="Arial" w:cs="Arial"/>
          <w:sz w:val="22"/>
          <w:szCs w:val="22"/>
          <w:lang w:eastAsia="ja-JP"/>
        </w:rPr>
        <w:fldChar w:fldCharType="separate"/>
      </w:r>
      <w:r w:rsidR="000D7C3D" w:rsidRPr="000D7C3D">
        <w:rPr>
          <w:rFonts w:ascii="Arial" w:hAnsi="Arial" w:cs="Arial"/>
          <w:sz w:val="22"/>
          <w:szCs w:val="22"/>
        </w:rPr>
        <w:t xml:space="preserve">Figure </w:t>
      </w:r>
      <w:r w:rsidR="000D7C3D" w:rsidRPr="000D7C3D">
        <w:rPr>
          <w:rFonts w:ascii="Arial" w:hAnsi="Arial" w:cs="Arial"/>
          <w:noProof/>
          <w:sz w:val="22"/>
          <w:szCs w:val="22"/>
        </w:rPr>
        <w:t>5</w:t>
      </w:r>
      <w:r w:rsidR="006328DB" w:rsidRPr="006328DB">
        <w:rPr>
          <w:rFonts w:ascii="Arial" w:hAnsi="Arial" w:cs="Arial"/>
          <w:sz w:val="22"/>
          <w:szCs w:val="22"/>
          <w:lang w:eastAsia="ja-JP"/>
        </w:rPr>
        <w:fldChar w:fldCharType="end"/>
      </w:r>
      <w:r w:rsidRPr="005E7D90">
        <w:rPr>
          <w:rFonts w:ascii="Arial" w:hAnsi="Arial" w:cs="Arial"/>
          <w:sz w:val="22"/>
          <w:szCs w:val="22"/>
          <w:lang w:eastAsia="ja-JP"/>
        </w:rPr>
        <w:t>, results with simultaneous frequency and time offset (</w:t>
      </w:r>
      <m:oMath>
        <m:r>
          <w:rPr>
            <w:rFonts w:ascii="Cambria Math" w:hAnsi="Cambria Math" w:cs="Arial"/>
            <w:sz w:val="22"/>
            <w:szCs w:val="22"/>
          </w:rPr>
          <m:t>∆f=</m:t>
        </m:r>
      </m:oMath>
      <w:r w:rsidRPr="005E7D90">
        <w:rPr>
          <w:rFonts w:ascii="Arial" w:hAnsi="Arial" w:cs="Arial"/>
          <w:sz w:val="22"/>
          <w:szCs w:val="22"/>
        </w:rPr>
        <w:t xml:space="preserve">0.05 and </w:t>
      </w:r>
      <m:oMath>
        <m:r>
          <w:rPr>
            <w:rFonts w:ascii="Cambria Math" w:hAnsi="Cambria Math" w:cs="Arial"/>
            <w:sz w:val="22"/>
            <w:szCs w:val="22"/>
          </w:rPr>
          <m:t>∆t=1/8</m:t>
        </m:r>
      </m:oMath>
      <w:r w:rsidRPr="005E7D90">
        <w:rPr>
          <w:rFonts w:ascii="Arial" w:hAnsi="Arial" w:cs="Arial"/>
          <w:sz w:val="22"/>
          <w:szCs w:val="22"/>
        </w:rPr>
        <w:t xml:space="preserve"> OFDM symbol</w:t>
      </w:r>
      <w:r w:rsidRPr="005E7D90">
        <w:rPr>
          <w:rFonts w:ascii="Arial" w:hAnsi="Arial" w:cs="Arial"/>
          <w:sz w:val="22"/>
          <w:szCs w:val="22"/>
          <w:lang w:eastAsia="ja-JP"/>
        </w:rPr>
        <w:t xml:space="preserve">) </w:t>
      </w:r>
      <w:r w:rsidR="006328DB" w:rsidRPr="005E7D90">
        <w:rPr>
          <w:rFonts w:ascii="Arial" w:hAnsi="Arial" w:cs="Arial"/>
          <w:sz w:val="22"/>
          <w:szCs w:val="22"/>
          <w:lang w:eastAsia="ja-JP"/>
        </w:rPr>
        <w:t>are</w:t>
      </w:r>
      <w:r w:rsidRPr="005E7D90">
        <w:rPr>
          <w:rFonts w:ascii="Arial" w:hAnsi="Arial" w:cs="Arial"/>
          <w:sz w:val="22"/>
          <w:szCs w:val="22"/>
          <w:lang w:eastAsia="ja-JP"/>
        </w:rPr>
        <w:t xml:space="preserve"> shown. Again,</w:t>
      </w:r>
      <w:r w:rsidR="006328DB" w:rsidRPr="005E7D90">
        <w:rPr>
          <w:rFonts w:ascii="Arial" w:hAnsi="Arial" w:cs="Arial"/>
          <w:sz w:val="22"/>
          <w:szCs w:val="22"/>
          <w:lang w:eastAsia="ja-JP"/>
        </w:rPr>
        <w:t xml:space="preserve"> interference is well below 0 dB even for </w:t>
      </w:r>
      <w:r w:rsidR="00EE62AA" w:rsidRPr="005E7D90">
        <w:rPr>
          <w:rFonts w:ascii="Arial" w:hAnsi="Arial" w:cs="Arial"/>
          <w:sz w:val="22"/>
          <w:szCs w:val="22"/>
          <w:lang w:eastAsia="ja-JP"/>
        </w:rPr>
        <w:t>all</w:t>
      </w:r>
      <w:r w:rsidR="006328DB" w:rsidRPr="005E7D90">
        <w:rPr>
          <w:rFonts w:ascii="Arial" w:hAnsi="Arial" w:cs="Arial"/>
          <w:sz w:val="22"/>
          <w:szCs w:val="22"/>
          <w:lang w:eastAsia="ja-JP"/>
        </w:rPr>
        <w:t xml:space="preserve"> subcarriers.</w:t>
      </w:r>
    </w:p>
    <w:p w14:paraId="65F29B26" w14:textId="2736EDD4" w:rsidR="00F44F7E" w:rsidRPr="005E7D90" w:rsidRDefault="00F44F7E" w:rsidP="00A70AED">
      <w:pPr>
        <w:pStyle w:val="paragraph"/>
        <w:jc w:val="both"/>
        <w:textAlignment w:val="baseline"/>
        <w:rPr>
          <w:rFonts w:ascii="Arial" w:hAnsi="Arial" w:cs="Arial"/>
          <w:sz w:val="22"/>
          <w:szCs w:val="22"/>
          <w:lang w:eastAsia="ja-JP"/>
        </w:rPr>
      </w:pPr>
    </w:p>
    <w:p w14:paraId="5FDE4439" w14:textId="6CEC25CE" w:rsidR="00182779" w:rsidRPr="005E7D90" w:rsidRDefault="00182779" w:rsidP="00A70AED">
      <w:pPr>
        <w:pStyle w:val="paragraph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4766584" w14:textId="02F413DE" w:rsidR="00182779" w:rsidRPr="00BE7769" w:rsidRDefault="006328DB" w:rsidP="00182779">
      <w:pPr>
        <w:pStyle w:val="paragraph"/>
        <w:jc w:val="both"/>
        <w:textAlignment w:val="baseline"/>
        <w:rPr>
          <w:rFonts w:cs="Arial"/>
        </w:rPr>
      </w:pPr>
      <w:r w:rsidRPr="005E7D90">
        <w:rPr>
          <w:rFonts w:cs="Arial"/>
        </w:rPr>
        <w:t xml:space="preserve"> </w:t>
      </w:r>
      <w:r w:rsidR="00BE7769" w:rsidRPr="00BE7769">
        <w:rPr>
          <w:rFonts w:cs="Arial"/>
          <w:noProof/>
        </w:rPr>
        <w:drawing>
          <wp:inline distT="0" distB="0" distL="0" distR="0" wp14:anchorId="4109AFD4" wp14:editId="7E34ED73">
            <wp:extent cx="2970000" cy="2228400"/>
            <wp:effectExtent l="0" t="0" r="1905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7769" w:rsidRPr="00BE7769">
        <w:rPr>
          <w:rFonts w:cs="Arial"/>
          <w:noProof/>
        </w:rPr>
        <w:drawing>
          <wp:inline distT="0" distB="0" distL="0" distR="0" wp14:anchorId="730475CD" wp14:editId="10CED479">
            <wp:extent cx="2970000" cy="2228400"/>
            <wp:effectExtent l="0" t="0" r="0" b="635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16A17" w14:textId="6AE295B6" w:rsidR="00182779" w:rsidRPr="005E7D90" w:rsidRDefault="00182779" w:rsidP="00182779">
      <w:pPr>
        <w:pStyle w:val="Figure"/>
      </w:pPr>
      <w:bookmarkStart w:id="13" w:name="_Ref16606555"/>
      <w:r w:rsidRPr="005E7D90">
        <w:t xml:space="preserve">Figure </w:t>
      </w:r>
      <w:r>
        <w:rPr>
          <w:noProof/>
        </w:rPr>
        <w:fldChar w:fldCharType="begin"/>
      </w:r>
      <w:r w:rsidRPr="005E7D90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0D7C3D">
        <w:rPr>
          <w:noProof/>
        </w:rPr>
        <w:t>3</w:t>
      </w:r>
      <w:r>
        <w:rPr>
          <w:noProof/>
        </w:rPr>
        <w:fldChar w:fldCharType="end"/>
      </w:r>
      <w:bookmarkEnd w:id="13"/>
      <w:r w:rsidRPr="005E7D90">
        <w:t xml:space="preserve"> Interference between frequency-adjacent PUSCH occasions arising from a </w:t>
      </w:r>
      <w:r w:rsidR="00C34B3D" w:rsidRPr="005E7D90">
        <w:t>time</w:t>
      </w:r>
      <w:r w:rsidRPr="005E7D90">
        <w:t xml:space="preserve"> offset of </w:t>
      </w:r>
      <w:r w:rsidR="00C34B3D" w:rsidRPr="005E7D90">
        <w:t>1/8 OFDM symbol</w:t>
      </w:r>
      <w:r w:rsidRPr="005E7D90">
        <w:t xml:space="preserve"> </w:t>
      </w:r>
      <w:r w:rsidR="00EE62AA" w:rsidRPr="005E7D90">
        <w:t xml:space="preserve">for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PRB</m:t>
            </m:r>
          </m:sub>
        </m:sSub>
        <m:r>
          <w:rPr>
            <w:rFonts w:ascii="Cambria Math" w:hAnsi="Cambria Math" w:cs="Arial"/>
          </w:rPr>
          <m:t>=4</m:t>
        </m:r>
      </m:oMath>
      <w:r w:rsidR="00EE62AA" w:rsidRPr="005E7D90">
        <w:t xml:space="preserve"> </w:t>
      </w:r>
      <w:r w:rsidRPr="005E7D90">
        <w:t xml:space="preserve">(left panel) 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PRB</m:t>
            </m:r>
          </m:sub>
        </m:sSub>
        <m:r>
          <w:rPr>
            <w:rFonts w:ascii="Cambria Math" w:hAnsi="Cambria Math" w:cs="Arial"/>
          </w:rPr>
          <m:t>=1</m:t>
        </m:r>
      </m:oMath>
      <w:r w:rsidR="00EE62AA" w:rsidRPr="005E7D90">
        <w:t xml:space="preserve"> </w:t>
      </w:r>
      <w:r w:rsidRPr="005E7D90">
        <w:t>(right panel).</w:t>
      </w:r>
    </w:p>
    <w:p w14:paraId="24BC5A39" w14:textId="5D0E65FC" w:rsidR="00B84334" w:rsidRPr="005E7D90" w:rsidRDefault="00B84334" w:rsidP="00A70AED">
      <w:pPr>
        <w:pStyle w:val="paragraph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C6B4FD0" w14:textId="08A60590" w:rsidR="00B84334" w:rsidRPr="005E7D90" w:rsidRDefault="00B84334" w:rsidP="00A70AED">
      <w:pPr>
        <w:pStyle w:val="paragraph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4564D81" w14:textId="06E63EE1" w:rsidR="00B84334" w:rsidRDefault="00BE7769" w:rsidP="00B84334">
      <w:pPr>
        <w:pStyle w:val="paragraph"/>
        <w:jc w:val="center"/>
        <w:textAlignment w:val="baseline"/>
        <w:rPr>
          <w:rFonts w:cs="Arial"/>
        </w:rPr>
      </w:pPr>
      <w:r w:rsidRPr="00BE7769">
        <w:rPr>
          <w:rFonts w:cs="Arial"/>
          <w:noProof/>
        </w:rPr>
        <w:drawing>
          <wp:inline distT="0" distB="0" distL="0" distR="0" wp14:anchorId="759AB55F" wp14:editId="48AE73F7">
            <wp:extent cx="2970000" cy="2228400"/>
            <wp:effectExtent l="0" t="0" r="0" b="63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769">
        <w:rPr>
          <w:rFonts w:cs="Arial"/>
          <w:noProof/>
        </w:rPr>
        <w:drawing>
          <wp:inline distT="0" distB="0" distL="0" distR="0" wp14:anchorId="73241FD0" wp14:editId="6EA48EC2">
            <wp:extent cx="2970000" cy="2228400"/>
            <wp:effectExtent l="0" t="0" r="0" b="63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0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81C2A" w14:textId="4E1A5FA1" w:rsidR="00B84334" w:rsidRPr="005E7D90" w:rsidRDefault="00B84334" w:rsidP="00B84334">
      <w:pPr>
        <w:pStyle w:val="Figure"/>
      </w:pPr>
      <w:bookmarkStart w:id="14" w:name="_Ref16606829"/>
      <w:r w:rsidRPr="005E7D90">
        <w:t xml:space="preserve">Figure </w:t>
      </w:r>
      <w:r>
        <w:rPr>
          <w:noProof/>
        </w:rPr>
        <w:fldChar w:fldCharType="begin"/>
      </w:r>
      <w:r w:rsidRPr="005E7D90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0D7C3D">
        <w:rPr>
          <w:noProof/>
        </w:rPr>
        <w:t>4</w:t>
      </w:r>
      <w:r>
        <w:rPr>
          <w:noProof/>
        </w:rPr>
        <w:fldChar w:fldCharType="end"/>
      </w:r>
      <w:bookmarkEnd w:id="14"/>
      <w:r w:rsidRPr="005E7D90">
        <w:t xml:space="preserve"> </w:t>
      </w:r>
      <w:r w:rsidR="00EE62AA" w:rsidRPr="005E7D90">
        <w:t>Interference between frequency-adjacent PUSCH occasions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PRB</m:t>
            </m:r>
          </m:sub>
        </m:sSub>
        <m:r>
          <w:rPr>
            <w:rFonts w:ascii="Cambria Math" w:hAnsi="Cambria Math" w:cs="Arial"/>
          </w:rPr>
          <m:t>=4</m:t>
        </m:r>
      </m:oMath>
      <w:r w:rsidR="00EE62AA" w:rsidRPr="005E7D90">
        <w:t>) arising from a time offset of 1/4 OFDM symbol (left panel) and 1/</w:t>
      </w:r>
      <w:r w:rsidR="0061798A" w:rsidRPr="005E7D90">
        <w:t>2</w:t>
      </w:r>
      <w:r w:rsidR="00EE62AA" w:rsidRPr="005E7D90">
        <w:t xml:space="preserve"> OFDM symbol (right panel)</w:t>
      </w:r>
      <w:r w:rsidRPr="005E7D90">
        <w:t>.</w:t>
      </w:r>
    </w:p>
    <w:p w14:paraId="643019AF" w14:textId="5E8B0E3E" w:rsidR="00B84334" w:rsidRPr="005E7D90" w:rsidRDefault="00B84334" w:rsidP="00A70AED">
      <w:pPr>
        <w:pStyle w:val="paragraph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7AE4096" w14:textId="12F068BA" w:rsidR="00B84334" w:rsidRPr="005E7D90" w:rsidRDefault="00B84334" w:rsidP="00A70AED">
      <w:pPr>
        <w:pStyle w:val="paragraph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90B0B86" w14:textId="22917462" w:rsidR="00B84334" w:rsidRDefault="00BE7769" w:rsidP="006328DB">
      <w:pPr>
        <w:pStyle w:val="paragraph"/>
        <w:jc w:val="center"/>
        <w:textAlignment w:val="baseline"/>
        <w:rPr>
          <w:rFonts w:ascii="Arial" w:hAnsi="Arial" w:cs="Arial"/>
          <w:sz w:val="22"/>
          <w:szCs w:val="22"/>
        </w:rPr>
      </w:pPr>
      <w:r w:rsidRPr="00BE7769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1D12D604" wp14:editId="7FD5E24E">
            <wp:extent cx="3679200" cy="24768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9200" cy="24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AE4CE" w14:textId="3A4C5DF7" w:rsidR="0061798A" w:rsidRPr="005E7D90" w:rsidRDefault="00B84334" w:rsidP="00970B1E">
      <w:pPr>
        <w:pStyle w:val="Figure"/>
      </w:pPr>
      <w:bookmarkStart w:id="15" w:name="_Ref16607327"/>
      <w:r w:rsidRPr="005E7D90">
        <w:t xml:space="preserve">Figure </w:t>
      </w:r>
      <w:r>
        <w:rPr>
          <w:noProof/>
        </w:rPr>
        <w:fldChar w:fldCharType="begin"/>
      </w:r>
      <w:r w:rsidRPr="005E7D90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0D7C3D">
        <w:rPr>
          <w:noProof/>
        </w:rPr>
        <w:t>5</w:t>
      </w:r>
      <w:r>
        <w:rPr>
          <w:noProof/>
        </w:rPr>
        <w:fldChar w:fldCharType="end"/>
      </w:r>
      <w:bookmarkEnd w:id="15"/>
      <w:r w:rsidRPr="005E7D90">
        <w:t xml:space="preserve"> Interference between frequency-adjacent PUSCH occasions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PRB</m:t>
            </m:r>
          </m:sub>
        </m:sSub>
        <m:r>
          <w:rPr>
            <w:rFonts w:ascii="Cambria Math" w:hAnsi="Cambria Math" w:cs="Arial"/>
          </w:rPr>
          <m:t>=4</m:t>
        </m:r>
      </m:oMath>
      <w:r w:rsidRPr="005E7D90">
        <w:t>) arising from simultaneous frequency offset of 0.05 subcarriers and time offsets of 1/8 OFDM symbol.</w:t>
      </w:r>
    </w:p>
    <w:p w14:paraId="271F4E5B" w14:textId="78AE94C7" w:rsidR="00A22AFB" w:rsidRPr="00665C2D" w:rsidRDefault="00BB0741" w:rsidP="00403EE2">
      <w:pPr>
        <w:pStyle w:val="Heading1"/>
      </w:pPr>
      <w:r>
        <w:t>Link Level Evaluation for</w:t>
      </w:r>
      <w:r w:rsidR="004C6C29">
        <w:t xml:space="preserve"> PUSCH</w:t>
      </w:r>
      <w:r w:rsidR="00B47265">
        <w:t xml:space="preserve"> performance</w:t>
      </w:r>
      <w:r w:rsidR="00461C4D">
        <w:t xml:space="preserve"> with</w:t>
      </w:r>
      <w:r>
        <w:t xml:space="preserve"> frequency domain gap</w:t>
      </w:r>
    </w:p>
    <w:p w14:paraId="49A57165" w14:textId="263974D4" w:rsidR="00793212" w:rsidRPr="00025001" w:rsidRDefault="008E7044" w:rsidP="00025001">
      <w:pPr>
        <w:jc w:val="both"/>
        <w:rPr>
          <w:rFonts w:ascii="Arial" w:hAnsi="Arial" w:cs="Arial"/>
          <w:lang w:val="en-GB" w:eastAsia="ja-JP"/>
        </w:rPr>
      </w:pPr>
      <w:r w:rsidRPr="00025001">
        <w:rPr>
          <w:rFonts w:ascii="Arial" w:hAnsi="Arial" w:cs="Arial"/>
          <w:lang w:val="en-GB" w:eastAsia="ja-JP"/>
        </w:rPr>
        <w:t xml:space="preserve">Figure </w:t>
      </w:r>
      <w:r w:rsidR="0044762F" w:rsidRPr="00025001">
        <w:rPr>
          <w:rFonts w:ascii="Arial" w:hAnsi="Arial" w:cs="Arial"/>
          <w:lang w:val="en-GB" w:eastAsia="ja-JP"/>
        </w:rPr>
        <w:t>7</w:t>
      </w:r>
      <w:r w:rsidR="00E56A22" w:rsidRPr="00025001">
        <w:rPr>
          <w:rFonts w:ascii="Arial" w:hAnsi="Arial" w:cs="Arial"/>
          <w:lang w:val="en-GB" w:eastAsia="ja-JP"/>
        </w:rPr>
        <w:t xml:space="preserve"> </w:t>
      </w:r>
      <w:r w:rsidR="005B7DEB" w:rsidRPr="00025001">
        <w:rPr>
          <w:rFonts w:ascii="Arial" w:hAnsi="Arial" w:cs="Arial"/>
          <w:lang w:val="en-GB" w:eastAsia="ja-JP"/>
        </w:rPr>
        <w:t>s</w:t>
      </w:r>
      <w:r w:rsidRPr="00025001">
        <w:rPr>
          <w:rFonts w:ascii="Arial" w:hAnsi="Arial" w:cs="Arial"/>
          <w:lang w:val="en-GB" w:eastAsia="ja-JP"/>
        </w:rPr>
        <w:t>how</w:t>
      </w:r>
      <w:r w:rsidR="007F64EB" w:rsidRPr="00025001">
        <w:rPr>
          <w:rFonts w:ascii="Arial" w:hAnsi="Arial" w:cs="Arial"/>
          <w:lang w:val="en-GB" w:eastAsia="ja-JP"/>
        </w:rPr>
        <w:t>s</w:t>
      </w:r>
      <w:r w:rsidRPr="00025001">
        <w:rPr>
          <w:rFonts w:ascii="Arial" w:hAnsi="Arial" w:cs="Arial"/>
          <w:lang w:val="en-GB" w:eastAsia="ja-JP"/>
        </w:rPr>
        <w:t xml:space="preserve"> the PUSCH BLER performance</w:t>
      </w:r>
      <w:r w:rsidR="006923EB">
        <w:rPr>
          <w:rFonts w:ascii="Arial" w:hAnsi="Arial" w:cs="Arial"/>
          <w:lang w:val="en-GB" w:eastAsia="ja-JP"/>
        </w:rPr>
        <w:t xml:space="preserve"> of UE-2 </w:t>
      </w:r>
      <w:r w:rsidR="00B059BE">
        <w:rPr>
          <w:rFonts w:ascii="Arial" w:hAnsi="Arial" w:cs="Arial"/>
          <w:lang w:val="en-GB" w:eastAsia="ja-JP"/>
        </w:rPr>
        <w:t>in</w:t>
      </w:r>
      <w:r w:rsidR="00E450A4" w:rsidRPr="00025001">
        <w:rPr>
          <w:rFonts w:ascii="Arial" w:hAnsi="Arial" w:cs="Arial"/>
          <w:lang w:val="en-GB" w:eastAsia="ja-JP"/>
        </w:rPr>
        <w:t xml:space="preserve"> a </w:t>
      </w:r>
      <w:r w:rsidR="00967D09" w:rsidRPr="004511F0">
        <w:rPr>
          <w:rFonts w:ascii="Arial" w:hAnsi="Arial" w:cs="Arial"/>
          <w:lang w:val="en-GB" w:eastAsia="ja-JP"/>
        </w:rPr>
        <w:t>3-user</w:t>
      </w:r>
      <w:r w:rsidR="00E450A4" w:rsidRPr="00025001">
        <w:rPr>
          <w:rFonts w:ascii="Arial" w:hAnsi="Arial" w:cs="Arial"/>
          <w:lang w:val="en-GB" w:eastAsia="ja-JP"/>
        </w:rPr>
        <w:t xml:space="preserve"> case when the </w:t>
      </w:r>
      <w:r w:rsidR="00F05CE6" w:rsidRPr="00025001">
        <w:rPr>
          <w:rFonts w:ascii="Arial" w:hAnsi="Arial" w:cs="Arial"/>
          <w:lang w:val="en-GB" w:eastAsia="ja-JP"/>
        </w:rPr>
        <w:t xml:space="preserve">maximum </w:t>
      </w:r>
      <w:r w:rsidR="00E450A4" w:rsidRPr="00025001">
        <w:rPr>
          <w:rFonts w:ascii="Arial" w:hAnsi="Arial" w:cs="Arial"/>
          <w:lang w:val="en-GB" w:eastAsia="ja-JP"/>
        </w:rPr>
        <w:t>time delay</w:t>
      </w:r>
      <w:r w:rsidR="00F25CAA" w:rsidRPr="00025001">
        <w:rPr>
          <w:rFonts w:ascii="Arial" w:hAnsi="Arial" w:cs="Arial"/>
          <w:lang w:val="en-GB" w:eastAsia="ja-JP"/>
        </w:rPr>
        <w:t>,</w:t>
      </w:r>
      <w:r w:rsidR="00D719D2" w:rsidRPr="00025001">
        <w:rPr>
          <w:rFonts w:ascii="Arial" w:hAnsi="Arial" w:cs="Arial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val="en-GB" w:eastAsia="ja-JP"/>
              </w:rPr>
              <m:t>d,  max</m:t>
            </m:r>
          </m:sub>
        </m:sSub>
      </m:oMath>
      <w:r w:rsidR="00F25CAA" w:rsidRPr="00025001">
        <w:rPr>
          <w:rFonts w:ascii="Arial" w:hAnsi="Arial" w:cs="Arial"/>
          <w:lang w:val="en-GB" w:eastAsia="ja-JP"/>
        </w:rPr>
        <w:t xml:space="preserve">, </w:t>
      </w:r>
      <w:r w:rsidR="00E450A4" w:rsidRPr="00025001">
        <w:rPr>
          <w:rFonts w:ascii="Arial" w:hAnsi="Arial" w:cs="Arial"/>
          <w:lang w:val="en-GB" w:eastAsia="ja-JP"/>
        </w:rPr>
        <w:t>of UE-</w:t>
      </w:r>
      <w:r w:rsidR="00C91C18" w:rsidRPr="00025001">
        <w:rPr>
          <w:rFonts w:ascii="Arial" w:hAnsi="Arial" w:cs="Arial"/>
          <w:lang w:val="en-GB" w:eastAsia="ja-JP"/>
        </w:rPr>
        <w:t>2</w:t>
      </w:r>
      <w:r w:rsidR="00E450A4" w:rsidRPr="00025001">
        <w:rPr>
          <w:rFonts w:ascii="Arial" w:hAnsi="Arial" w:cs="Arial"/>
          <w:lang w:val="en-GB" w:eastAsia="ja-JP"/>
        </w:rPr>
        <w:t xml:space="preserve">’s </w:t>
      </w:r>
      <w:proofErr w:type="spellStart"/>
      <w:r w:rsidR="00E450A4" w:rsidRPr="00025001">
        <w:rPr>
          <w:rFonts w:ascii="Arial" w:hAnsi="Arial" w:cs="Arial"/>
          <w:lang w:val="en-GB" w:eastAsia="ja-JP"/>
        </w:rPr>
        <w:t>msg</w:t>
      </w:r>
      <w:proofErr w:type="spellEnd"/>
      <w:r w:rsidR="00E450A4" w:rsidRPr="00025001">
        <w:rPr>
          <w:rFonts w:ascii="Arial" w:hAnsi="Arial" w:cs="Arial"/>
          <w:lang w:val="en-GB" w:eastAsia="ja-JP"/>
        </w:rPr>
        <w:t>-A</w:t>
      </w:r>
      <w:r w:rsidR="00CF11C6" w:rsidRPr="00025001">
        <w:rPr>
          <w:rFonts w:ascii="Arial" w:hAnsi="Arial" w:cs="Arial"/>
          <w:lang w:val="en-GB" w:eastAsia="ja-JP"/>
        </w:rPr>
        <w:t xml:space="preserve"> arrival at the gNB</w:t>
      </w:r>
      <w:r w:rsidRPr="00025001">
        <w:rPr>
          <w:rFonts w:ascii="Arial" w:hAnsi="Arial" w:cs="Arial"/>
          <w:lang w:val="en-GB" w:eastAsia="ja-JP"/>
        </w:rPr>
        <w:t xml:space="preserve"> </w:t>
      </w:r>
      <w:r w:rsidR="00E450A4" w:rsidRPr="00025001">
        <w:rPr>
          <w:rFonts w:ascii="Arial" w:hAnsi="Arial" w:cs="Arial"/>
          <w:lang w:val="en-GB" w:eastAsia="ja-JP"/>
        </w:rPr>
        <w:t xml:space="preserve">is </w:t>
      </w:r>
      <w:r w:rsidR="00DF7972" w:rsidRPr="00025001">
        <w:rPr>
          <w:rFonts w:ascii="Arial" w:hAnsi="Arial" w:cs="Arial"/>
          <w:lang w:val="en-GB" w:eastAsia="ja-JP"/>
        </w:rPr>
        <w:t>varied</w:t>
      </w:r>
      <w:r w:rsidR="001C0EC2">
        <w:rPr>
          <w:rFonts w:ascii="Arial" w:hAnsi="Arial" w:cs="Arial"/>
          <w:lang w:val="en-GB" w:eastAsia="ja-JP"/>
        </w:rPr>
        <w:t xml:space="preserve"> as illustrated in </w:t>
      </w:r>
      <w:r w:rsidR="004A59EB" w:rsidRPr="00025001">
        <w:rPr>
          <w:rFonts w:ascii="Arial" w:hAnsi="Arial" w:cs="Arial"/>
          <w:lang w:val="en-GB" w:eastAsia="ja-JP"/>
        </w:rPr>
        <w:t>Figure 6</w:t>
      </w:r>
      <w:r w:rsidR="004429FA" w:rsidRPr="00025001">
        <w:rPr>
          <w:rFonts w:ascii="Arial" w:hAnsi="Arial" w:cs="Arial"/>
          <w:lang w:val="en-GB" w:eastAsia="ja-JP"/>
        </w:rPr>
        <w:t>a</w:t>
      </w:r>
      <w:r w:rsidR="000B5C05" w:rsidRPr="00025001">
        <w:rPr>
          <w:rFonts w:ascii="Arial" w:hAnsi="Arial" w:cs="Arial"/>
          <w:lang w:val="en-GB" w:eastAsia="ja-JP"/>
        </w:rPr>
        <w:t>.</w:t>
      </w:r>
      <w:r w:rsidR="004A59EB" w:rsidRPr="00025001">
        <w:rPr>
          <w:rFonts w:ascii="Arial" w:hAnsi="Arial" w:cs="Arial"/>
          <w:lang w:val="en-GB" w:eastAsia="ja-JP"/>
        </w:rPr>
        <w:t xml:space="preserve"> </w:t>
      </w:r>
      <w:r w:rsidR="00E9607E" w:rsidRPr="00025001">
        <w:rPr>
          <w:rFonts w:ascii="Arial" w:hAnsi="Arial" w:cs="Arial"/>
          <w:lang w:val="en-GB" w:eastAsia="ja-JP"/>
        </w:rPr>
        <w:t>Th</w:t>
      </w:r>
      <w:r w:rsidR="00AC5CFA" w:rsidRPr="00025001">
        <w:rPr>
          <w:rFonts w:ascii="Arial" w:hAnsi="Arial" w:cs="Arial"/>
          <w:lang w:val="en-GB" w:eastAsia="ja-JP"/>
        </w:rPr>
        <w:t>is</w:t>
      </w:r>
      <w:r w:rsidR="00E9607E" w:rsidRPr="00025001">
        <w:rPr>
          <w:rFonts w:ascii="Arial" w:hAnsi="Arial" w:cs="Arial"/>
          <w:lang w:val="en-GB" w:eastAsia="ja-JP"/>
        </w:rPr>
        <w:t xml:space="preserve"> delay</w:t>
      </w:r>
      <w:r w:rsidR="005D4AEC" w:rsidRPr="00025001">
        <w:rPr>
          <w:rFonts w:ascii="Arial" w:hAnsi="Arial" w:cs="Arial"/>
          <w:lang w:val="en-GB" w:eastAsia="ja-JP"/>
        </w:rPr>
        <w:t xml:space="preserve"> </w:t>
      </w:r>
      <w:r w:rsidR="008D458E" w:rsidRPr="00025001">
        <w:rPr>
          <w:rFonts w:ascii="Arial" w:hAnsi="Arial" w:cs="Arial"/>
          <w:lang w:val="en-GB" w:eastAsia="ja-JP"/>
        </w:rPr>
        <w:t>is uniformly varied between</w:t>
      </w:r>
      <w:r w:rsidR="005D4AEC" w:rsidRPr="00025001">
        <w:rPr>
          <w:rFonts w:ascii="Arial" w:hAnsi="Arial" w:cs="Arial"/>
          <w:lang w:val="en-GB" w:eastAsia="ja-JP"/>
        </w:rPr>
        <w:t xml:space="preserve"> </w:t>
      </w:r>
      <m:oMath>
        <m:r>
          <w:rPr>
            <w:rFonts w:ascii="Cambria Math" w:hAnsi="Cambria Math" w:cs="Arial"/>
            <w:lang w:val="en-GB" w:eastAsia="ja-JP"/>
          </w:rPr>
          <m:t xml:space="preserve">[0, </m:t>
        </m:r>
        <m:sSub>
          <m:sSubPr>
            <m:ctrlPr>
              <w:rPr>
                <w:rFonts w:ascii="Cambria Math" w:hAnsi="Cambria Math" w:cs="Arial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val="en-GB" w:eastAsia="ja-JP"/>
              </w:rPr>
              <m:t>d,  max</m:t>
            </m:r>
          </m:sub>
        </m:sSub>
        <m:r>
          <w:rPr>
            <w:rFonts w:ascii="Cambria Math" w:hAnsi="Cambria Math" w:cs="Arial"/>
            <w:lang w:val="en-GB" w:eastAsia="ja-JP"/>
          </w:rPr>
          <m:t>]</m:t>
        </m:r>
      </m:oMath>
      <w:r w:rsidR="005D4AEC" w:rsidRPr="00025001">
        <w:rPr>
          <w:rFonts w:ascii="Arial" w:hAnsi="Arial" w:cs="Arial"/>
          <w:lang w:val="en-GB" w:eastAsia="ja-JP"/>
        </w:rPr>
        <w:t xml:space="preserve">. Further, </w:t>
      </w:r>
      <m:oMath>
        <m:sSub>
          <m:sSubPr>
            <m:ctrlPr>
              <w:rPr>
                <w:rFonts w:ascii="Cambria Math" w:hAnsi="Cambria Math" w:cs="Arial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lang w:val="en-GB"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val="en-GB" w:eastAsia="ja-JP"/>
              </w:rPr>
              <m:t>d,  max</m:t>
            </m:r>
          </m:sub>
        </m:sSub>
      </m:oMath>
      <w:r w:rsidR="002C3D0D" w:rsidRPr="00025001">
        <w:rPr>
          <w:rFonts w:ascii="Arial" w:hAnsi="Arial" w:cs="Arial"/>
          <w:lang w:val="en-GB" w:eastAsia="ja-JP"/>
        </w:rPr>
        <w:t xml:space="preserve"> </w:t>
      </w:r>
      <w:r w:rsidR="00ED5FAD" w:rsidRPr="00025001">
        <w:rPr>
          <w:rFonts w:ascii="Arial" w:hAnsi="Arial" w:cs="Arial"/>
          <w:lang w:val="en-GB" w:eastAsia="ja-JP"/>
        </w:rPr>
        <w:t xml:space="preserve">is in the </w:t>
      </w:r>
      <w:r w:rsidR="00D15DB9" w:rsidRPr="00025001">
        <w:rPr>
          <w:rFonts w:ascii="Arial" w:hAnsi="Arial" w:cs="Arial"/>
          <w:lang w:val="en-GB" w:eastAsia="ja-JP"/>
        </w:rPr>
        <w:t>order of 0.5</w:t>
      </w:r>
      <w:r w:rsidR="0042232A" w:rsidRPr="00025001">
        <w:rPr>
          <w:rFonts w:ascii="Arial" w:hAnsi="Arial" w:cs="Arial"/>
          <w:lang w:val="en-GB" w:eastAsia="ja-JP"/>
        </w:rPr>
        <w:t>x</w:t>
      </w:r>
      <w:r w:rsidR="003D6396" w:rsidRPr="00025001">
        <w:rPr>
          <w:rFonts w:ascii="Arial" w:hAnsi="Arial" w:cs="Arial"/>
          <w:lang w:val="en-GB" w:eastAsia="ja-JP"/>
        </w:rPr>
        <w:t xml:space="preserve"> </w:t>
      </w:r>
      <w:r w:rsidR="00E37E69" w:rsidRPr="00025001">
        <w:rPr>
          <w:rFonts w:ascii="Arial" w:hAnsi="Arial" w:cs="Arial"/>
          <w:lang w:val="en-GB" w:eastAsia="ja-JP"/>
        </w:rPr>
        <w:t>to</w:t>
      </w:r>
      <w:r w:rsidR="00D15DB9" w:rsidRPr="00025001">
        <w:rPr>
          <w:rFonts w:ascii="Arial" w:hAnsi="Arial" w:cs="Arial"/>
          <w:lang w:val="en-GB" w:eastAsia="ja-JP"/>
        </w:rPr>
        <w:t xml:space="preserve"> </w:t>
      </w:r>
      <w:r w:rsidR="00822F13" w:rsidRPr="00025001">
        <w:rPr>
          <w:rFonts w:ascii="Arial" w:hAnsi="Arial" w:cs="Arial"/>
          <w:lang w:val="en-GB" w:eastAsia="ja-JP"/>
        </w:rPr>
        <w:t>2</w:t>
      </w:r>
      <w:r w:rsidR="00D15DB9" w:rsidRPr="00025001">
        <w:rPr>
          <w:rFonts w:ascii="Arial" w:hAnsi="Arial" w:cs="Arial"/>
          <w:lang w:val="en-GB" w:eastAsia="ja-JP"/>
        </w:rPr>
        <w:t xml:space="preserve">x </w:t>
      </w:r>
      <w:r w:rsidR="00BA33FD" w:rsidRPr="00025001">
        <w:rPr>
          <w:rFonts w:ascii="Arial" w:hAnsi="Arial" w:cs="Arial"/>
          <w:lang w:val="en-GB" w:eastAsia="ja-JP"/>
        </w:rPr>
        <w:t xml:space="preserve">the </w:t>
      </w:r>
      <w:r w:rsidR="00BD012E" w:rsidRPr="00025001">
        <w:rPr>
          <w:rFonts w:ascii="Arial" w:hAnsi="Arial" w:cs="Arial"/>
          <w:lang w:val="en-GB" w:eastAsia="ja-JP"/>
        </w:rPr>
        <w:t xml:space="preserve">number of </w:t>
      </w:r>
      <w:r w:rsidR="00BA33FD" w:rsidRPr="00025001">
        <w:rPr>
          <w:rFonts w:ascii="Arial" w:hAnsi="Arial" w:cs="Arial"/>
          <w:lang w:val="en-GB" w:eastAsia="ja-JP"/>
        </w:rPr>
        <w:t>CP samples</w:t>
      </w:r>
      <w:r w:rsidR="009504DD" w:rsidRPr="00025001">
        <w:rPr>
          <w:rFonts w:ascii="Arial" w:hAnsi="Arial" w:cs="Arial"/>
          <w:lang w:val="en-GB" w:eastAsia="ja-JP"/>
        </w:rPr>
        <w:t>.</w:t>
      </w:r>
      <w:r w:rsidR="006A3CB2" w:rsidRPr="00025001">
        <w:rPr>
          <w:rFonts w:ascii="Arial" w:hAnsi="Arial" w:cs="Arial"/>
          <w:lang w:val="en-GB" w:eastAsia="ja-JP"/>
        </w:rPr>
        <w:t xml:space="preserve"> </w:t>
      </w:r>
      <w:r w:rsidR="009207A4" w:rsidRPr="00025001">
        <w:rPr>
          <w:rFonts w:ascii="Arial" w:hAnsi="Arial" w:cs="Arial"/>
          <w:lang w:val="en-GB" w:eastAsia="ja-JP"/>
        </w:rPr>
        <w:t>P</w:t>
      </w:r>
      <w:r w:rsidR="00D1511C" w:rsidRPr="00025001">
        <w:rPr>
          <w:rFonts w:ascii="Arial" w:hAnsi="Arial" w:cs="Arial"/>
          <w:lang w:val="en-GB" w:eastAsia="ja-JP"/>
        </w:rPr>
        <w:t xml:space="preserve">ower variation </w:t>
      </w:r>
      <w:r w:rsidR="009207A4" w:rsidRPr="00025001">
        <w:rPr>
          <w:rFonts w:ascii="Arial" w:hAnsi="Arial" w:cs="Arial"/>
          <w:lang w:val="en-GB" w:eastAsia="ja-JP"/>
        </w:rPr>
        <w:t xml:space="preserve">of 5dB </w:t>
      </w:r>
      <w:r w:rsidR="00A710BA" w:rsidRPr="00025001">
        <w:rPr>
          <w:rFonts w:ascii="Arial" w:hAnsi="Arial" w:cs="Arial"/>
          <w:lang w:val="en-GB" w:eastAsia="ja-JP"/>
        </w:rPr>
        <w:t>is also considered where the power of UE-1 and UE-</w:t>
      </w:r>
      <w:r w:rsidR="00822F13" w:rsidRPr="00025001">
        <w:rPr>
          <w:rFonts w:ascii="Arial" w:hAnsi="Arial" w:cs="Arial"/>
          <w:lang w:val="en-GB" w:eastAsia="ja-JP"/>
        </w:rPr>
        <w:t>3</w:t>
      </w:r>
      <w:r w:rsidR="00A710BA" w:rsidRPr="00025001">
        <w:rPr>
          <w:rFonts w:ascii="Arial" w:hAnsi="Arial" w:cs="Arial"/>
          <w:lang w:val="en-GB" w:eastAsia="ja-JP"/>
        </w:rPr>
        <w:t xml:space="preserve"> is varied</w:t>
      </w:r>
      <w:r w:rsidR="00401778" w:rsidRPr="00025001">
        <w:rPr>
          <w:rFonts w:ascii="Arial" w:hAnsi="Arial" w:cs="Arial"/>
          <w:lang w:val="en-GB" w:eastAsia="ja-JP"/>
        </w:rPr>
        <w:t xml:space="preserve"> uniformly in the interval</w:t>
      </w:r>
      <w:r w:rsidR="00A710BA" w:rsidRPr="00025001">
        <w:rPr>
          <w:rFonts w:ascii="Arial" w:hAnsi="Arial" w:cs="Arial"/>
          <w:lang w:val="en-GB" w:eastAsia="ja-JP"/>
        </w:rPr>
        <w:t xml:space="preserve"> [-5,5]</w:t>
      </w:r>
      <w:r w:rsidR="00A65DF3" w:rsidRPr="00025001">
        <w:rPr>
          <w:rFonts w:ascii="Arial" w:hAnsi="Arial" w:cs="Arial"/>
          <w:lang w:val="en-GB" w:eastAsia="ja-JP"/>
        </w:rPr>
        <w:t xml:space="preserve"> </w:t>
      </w:r>
      <w:proofErr w:type="spellStart"/>
      <w:r w:rsidR="00A710BA" w:rsidRPr="00025001">
        <w:rPr>
          <w:rFonts w:ascii="Arial" w:hAnsi="Arial" w:cs="Arial"/>
          <w:lang w:val="en-GB" w:eastAsia="ja-JP"/>
        </w:rPr>
        <w:t>dB</w:t>
      </w:r>
      <w:r w:rsidR="007504E8" w:rsidRPr="00025001">
        <w:rPr>
          <w:rFonts w:ascii="Arial" w:hAnsi="Arial" w:cs="Arial"/>
          <w:lang w:val="en-GB" w:eastAsia="ja-JP"/>
        </w:rPr>
        <w:t>.</w:t>
      </w:r>
      <w:proofErr w:type="spellEnd"/>
      <w:r w:rsidR="007504E8" w:rsidRPr="00025001">
        <w:rPr>
          <w:rFonts w:ascii="Arial" w:hAnsi="Arial" w:cs="Arial"/>
          <w:lang w:val="en-GB" w:eastAsia="ja-JP"/>
        </w:rPr>
        <w:t xml:space="preserve"> </w:t>
      </w:r>
      <w:r w:rsidR="00433B54" w:rsidRPr="00025001">
        <w:rPr>
          <w:rFonts w:ascii="Arial" w:hAnsi="Arial" w:cs="Arial"/>
          <w:lang w:val="en-GB" w:eastAsia="ja-JP"/>
        </w:rPr>
        <w:t xml:space="preserve">UE-2 is subjected to no power variation. </w:t>
      </w:r>
      <w:r w:rsidR="007504E8" w:rsidRPr="00025001">
        <w:rPr>
          <w:rFonts w:ascii="Arial" w:hAnsi="Arial" w:cs="Arial"/>
          <w:lang w:val="en-GB" w:eastAsia="ja-JP"/>
        </w:rPr>
        <w:t>T</w:t>
      </w:r>
      <w:r w:rsidR="00D1511C" w:rsidRPr="00025001">
        <w:rPr>
          <w:rFonts w:ascii="Arial" w:hAnsi="Arial" w:cs="Arial"/>
          <w:lang w:val="en-GB" w:eastAsia="ja-JP"/>
        </w:rPr>
        <w:t xml:space="preserve">he </w:t>
      </w:r>
      <w:r w:rsidR="00861037" w:rsidRPr="00025001">
        <w:rPr>
          <w:rFonts w:ascii="Arial" w:hAnsi="Arial" w:cs="Arial"/>
          <w:lang w:val="en-GB" w:eastAsia="ja-JP"/>
        </w:rPr>
        <w:t xml:space="preserve">no power variation case </w:t>
      </w:r>
      <w:r w:rsidR="00542BC7" w:rsidRPr="00025001">
        <w:rPr>
          <w:rFonts w:ascii="Arial" w:hAnsi="Arial" w:cs="Arial"/>
          <w:lang w:val="en-GB" w:eastAsia="ja-JP"/>
        </w:rPr>
        <w:t>(</w:t>
      </w:r>
      <w:r w:rsidR="00455586" w:rsidRPr="00025001">
        <w:rPr>
          <w:rFonts w:ascii="Arial" w:hAnsi="Arial" w:cs="Arial"/>
          <w:lang w:val="en-GB" w:eastAsia="ja-JP"/>
        </w:rPr>
        <w:t xml:space="preserve">0dB variation </w:t>
      </w:r>
      <w:r w:rsidR="0050687D" w:rsidRPr="00025001">
        <w:rPr>
          <w:rFonts w:ascii="Arial" w:hAnsi="Arial" w:cs="Arial"/>
          <w:lang w:val="en-GB" w:eastAsia="ja-JP"/>
        </w:rPr>
        <w:t>at UE-1</w:t>
      </w:r>
      <w:r w:rsidR="00B64600" w:rsidRPr="00025001">
        <w:rPr>
          <w:rFonts w:ascii="Arial" w:hAnsi="Arial" w:cs="Arial"/>
          <w:lang w:val="en-GB" w:eastAsia="ja-JP"/>
        </w:rPr>
        <w:t xml:space="preserve"> and</w:t>
      </w:r>
      <w:r w:rsidR="0050687D" w:rsidRPr="00025001">
        <w:rPr>
          <w:rFonts w:ascii="Arial" w:hAnsi="Arial" w:cs="Arial"/>
          <w:lang w:val="en-GB" w:eastAsia="ja-JP"/>
        </w:rPr>
        <w:t xml:space="preserve"> UE-3</w:t>
      </w:r>
      <w:r w:rsidR="00542BC7" w:rsidRPr="00025001">
        <w:rPr>
          <w:rFonts w:ascii="Arial" w:hAnsi="Arial" w:cs="Arial"/>
          <w:lang w:val="en-GB" w:eastAsia="ja-JP"/>
        </w:rPr>
        <w:t>)</w:t>
      </w:r>
      <w:r w:rsidR="0050687D" w:rsidRPr="00025001">
        <w:rPr>
          <w:rFonts w:ascii="Arial" w:hAnsi="Arial" w:cs="Arial"/>
          <w:lang w:val="en-GB" w:eastAsia="ja-JP"/>
        </w:rPr>
        <w:t xml:space="preserve"> </w:t>
      </w:r>
      <w:r w:rsidR="004D1E49" w:rsidRPr="00025001">
        <w:rPr>
          <w:rFonts w:ascii="Arial" w:hAnsi="Arial" w:cs="Arial"/>
          <w:lang w:val="en-GB" w:eastAsia="ja-JP"/>
        </w:rPr>
        <w:t>is also shown</w:t>
      </w:r>
      <w:r w:rsidR="00861037" w:rsidRPr="00025001">
        <w:rPr>
          <w:rFonts w:ascii="Arial" w:hAnsi="Arial" w:cs="Arial"/>
          <w:lang w:val="en-GB" w:eastAsia="ja-JP"/>
        </w:rPr>
        <w:t xml:space="preserve">. </w:t>
      </w:r>
      <w:r w:rsidR="00276E12" w:rsidRPr="00025001">
        <w:rPr>
          <w:rFonts w:ascii="Arial" w:hAnsi="Arial" w:cs="Arial"/>
          <w:lang w:val="en-GB" w:eastAsia="ja-JP"/>
        </w:rPr>
        <w:t>The users are</w:t>
      </w:r>
      <w:r w:rsidR="000F25CE" w:rsidRPr="00025001">
        <w:rPr>
          <w:rFonts w:ascii="Arial" w:hAnsi="Arial" w:cs="Arial"/>
          <w:lang w:val="en-GB" w:eastAsia="ja-JP"/>
        </w:rPr>
        <w:t xml:space="preserve"> scheduled over non overlapping P</w:t>
      </w:r>
      <w:r w:rsidR="00520AA0" w:rsidRPr="00025001">
        <w:rPr>
          <w:rFonts w:ascii="Arial" w:hAnsi="Arial" w:cs="Arial"/>
          <w:lang w:val="en-GB" w:eastAsia="ja-JP"/>
        </w:rPr>
        <w:t>USCH Occasions</w:t>
      </w:r>
      <w:r w:rsidR="000156BB" w:rsidRPr="00025001">
        <w:rPr>
          <w:rFonts w:ascii="Arial" w:hAnsi="Arial" w:cs="Arial"/>
          <w:lang w:val="en-GB" w:eastAsia="ja-JP"/>
        </w:rPr>
        <w:t xml:space="preserve"> (PO)</w:t>
      </w:r>
      <w:r w:rsidR="00520AA0" w:rsidRPr="00025001">
        <w:rPr>
          <w:rFonts w:ascii="Arial" w:hAnsi="Arial" w:cs="Arial"/>
          <w:lang w:val="en-GB" w:eastAsia="ja-JP"/>
        </w:rPr>
        <w:t>.</w:t>
      </w:r>
      <w:r w:rsidR="000156BB" w:rsidRPr="00025001">
        <w:rPr>
          <w:rFonts w:ascii="Arial" w:hAnsi="Arial" w:cs="Arial"/>
          <w:lang w:val="en-GB" w:eastAsia="ja-JP"/>
        </w:rPr>
        <w:t xml:space="preserve"> A PO is a set of consec</w:t>
      </w:r>
      <w:r w:rsidR="006A5245" w:rsidRPr="00025001">
        <w:rPr>
          <w:rFonts w:ascii="Arial" w:hAnsi="Arial" w:cs="Arial"/>
          <w:lang w:val="en-GB" w:eastAsia="ja-JP"/>
        </w:rPr>
        <w:t>utive PRB</w:t>
      </w:r>
      <w:r w:rsidR="000F25CE" w:rsidRPr="00025001">
        <w:rPr>
          <w:rFonts w:ascii="Arial" w:hAnsi="Arial" w:cs="Arial"/>
          <w:lang w:val="en-GB" w:eastAsia="ja-JP"/>
        </w:rPr>
        <w:t>s</w:t>
      </w:r>
      <w:r w:rsidR="0010358D" w:rsidRPr="00025001">
        <w:rPr>
          <w:rFonts w:ascii="Arial" w:hAnsi="Arial" w:cs="Arial"/>
          <w:lang w:val="en-GB" w:eastAsia="ja-JP"/>
        </w:rPr>
        <w:t xml:space="preserve"> and the size of the PO</w:t>
      </w:r>
      <w:r w:rsidR="0081119F" w:rsidRPr="00025001">
        <w:rPr>
          <w:rFonts w:ascii="Arial" w:hAnsi="Arial" w:cs="Arial"/>
          <w:lang w:val="en-GB" w:eastAsia="ja-JP"/>
        </w:rPr>
        <w:t>, i</w:t>
      </w:r>
      <w:r w:rsidR="00F05414" w:rsidRPr="00025001">
        <w:rPr>
          <w:rFonts w:ascii="Arial" w:hAnsi="Arial" w:cs="Arial"/>
          <w:lang w:val="en-GB" w:eastAsia="ja-JP"/>
        </w:rPr>
        <w:t>.e.,</w:t>
      </w:r>
      <w:r w:rsidR="0081119F" w:rsidRPr="00025001">
        <w:rPr>
          <w:rFonts w:ascii="Arial" w:hAnsi="Arial" w:cs="Arial"/>
          <w:lang w:val="en-GB" w:eastAsia="ja-JP"/>
        </w:rPr>
        <w:t xml:space="preserve"> the number of PRBs per PO</w:t>
      </w:r>
      <w:r w:rsidR="00FC10EF" w:rsidRPr="00025001">
        <w:rPr>
          <w:rFonts w:ascii="Arial" w:hAnsi="Arial" w:cs="Arial"/>
          <w:lang w:val="en-GB" w:eastAsia="ja-JP"/>
        </w:rPr>
        <w:t>,</w:t>
      </w:r>
      <w:r w:rsidR="0010358D" w:rsidRPr="00025001">
        <w:rPr>
          <w:rFonts w:ascii="Arial" w:hAnsi="Arial" w:cs="Arial"/>
          <w:lang w:val="en-GB" w:eastAsia="ja-JP"/>
        </w:rPr>
        <w:t xml:space="preserve"> may vary</w:t>
      </w:r>
      <w:r w:rsidR="00B63DF0" w:rsidRPr="00025001">
        <w:rPr>
          <w:rFonts w:ascii="Arial" w:hAnsi="Arial" w:cs="Arial"/>
          <w:lang w:val="en-GB" w:eastAsia="ja-JP"/>
        </w:rPr>
        <w:t>.</w:t>
      </w:r>
      <w:r w:rsidR="00A37F3F" w:rsidRPr="00025001">
        <w:rPr>
          <w:rFonts w:ascii="Arial" w:hAnsi="Arial" w:cs="Arial"/>
          <w:lang w:val="en-GB" w:eastAsia="ja-JP"/>
        </w:rPr>
        <w:t xml:space="preserve"> </w:t>
      </w:r>
      <w:r w:rsidR="001D782E" w:rsidRPr="00025001">
        <w:rPr>
          <w:rFonts w:ascii="Arial" w:hAnsi="Arial" w:cs="Arial"/>
          <w:lang w:val="en-GB" w:eastAsia="ja-JP"/>
        </w:rPr>
        <w:t>Figure 7</w:t>
      </w:r>
      <w:r w:rsidR="00E62948" w:rsidRPr="00025001">
        <w:rPr>
          <w:rFonts w:ascii="Arial" w:hAnsi="Arial" w:cs="Arial"/>
          <w:lang w:val="en-GB" w:eastAsia="ja-JP"/>
        </w:rPr>
        <w:t xml:space="preserve"> </w:t>
      </w:r>
      <w:r w:rsidR="001D782E" w:rsidRPr="00025001">
        <w:rPr>
          <w:rFonts w:ascii="Arial" w:hAnsi="Arial" w:cs="Arial"/>
          <w:lang w:val="en-GB" w:eastAsia="ja-JP"/>
        </w:rPr>
        <w:t xml:space="preserve">shows </w:t>
      </w:r>
      <w:r w:rsidR="00824942">
        <w:rPr>
          <w:rFonts w:ascii="Arial" w:hAnsi="Arial" w:cs="Arial"/>
          <w:lang w:val="en-GB" w:eastAsia="ja-JP"/>
        </w:rPr>
        <w:t>the average BLER of</w:t>
      </w:r>
      <w:r w:rsidR="00824942" w:rsidRPr="00025001">
        <w:rPr>
          <w:rFonts w:ascii="Arial" w:hAnsi="Arial" w:cs="Arial"/>
          <w:lang w:val="en-GB" w:eastAsia="ja-JP"/>
        </w:rPr>
        <w:t xml:space="preserve"> </w:t>
      </w:r>
      <w:r w:rsidR="007D4F39" w:rsidRPr="00025001">
        <w:rPr>
          <w:rFonts w:ascii="Arial" w:hAnsi="Arial" w:cs="Arial"/>
          <w:lang w:val="en-GB" w:eastAsia="ja-JP"/>
        </w:rPr>
        <w:t>UE-2</w:t>
      </w:r>
      <w:r w:rsidR="00B82D12">
        <w:rPr>
          <w:rFonts w:ascii="Arial" w:hAnsi="Arial" w:cs="Arial"/>
          <w:lang w:val="en-GB" w:eastAsia="ja-JP"/>
        </w:rPr>
        <w:t xml:space="preserve"> vs. SNR</w:t>
      </w:r>
      <w:r w:rsidR="00824942">
        <w:rPr>
          <w:rFonts w:ascii="Arial" w:hAnsi="Arial" w:cs="Arial"/>
          <w:lang w:val="en-GB" w:eastAsia="ja-JP"/>
        </w:rPr>
        <w:t>, while</w:t>
      </w:r>
      <w:r w:rsidR="007D4F39" w:rsidRPr="00025001">
        <w:rPr>
          <w:rFonts w:ascii="Arial" w:hAnsi="Arial" w:cs="Arial"/>
          <w:lang w:val="en-GB" w:eastAsia="ja-JP"/>
        </w:rPr>
        <w:t xml:space="preserve"> </w:t>
      </w:r>
      <w:r w:rsidR="00793212" w:rsidRPr="00025001">
        <w:rPr>
          <w:rFonts w:ascii="Arial" w:hAnsi="Arial" w:cs="Arial"/>
          <w:lang w:val="en-GB" w:eastAsia="ja-JP"/>
        </w:rPr>
        <w:t>Figure</w:t>
      </w:r>
      <w:r w:rsidR="000844CD" w:rsidRPr="00025001">
        <w:rPr>
          <w:rFonts w:ascii="Arial" w:hAnsi="Arial" w:cs="Arial"/>
          <w:lang w:val="en-GB" w:eastAsia="ja-JP"/>
        </w:rPr>
        <w:t xml:space="preserve"> 8</w:t>
      </w:r>
      <w:r w:rsidR="00793212" w:rsidRPr="00025001">
        <w:rPr>
          <w:rFonts w:ascii="Arial" w:hAnsi="Arial" w:cs="Arial"/>
          <w:lang w:val="en-GB" w:eastAsia="ja-JP"/>
        </w:rPr>
        <w:t xml:space="preserve"> show</w:t>
      </w:r>
      <w:r w:rsidR="000844CD" w:rsidRPr="00025001">
        <w:rPr>
          <w:rFonts w:ascii="Arial" w:hAnsi="Arial" w:cs="Arial"/>
          <w:lang w:val="en-GB" w:eastAsia="ja-JP"/>
        </w:rPr>
        <w:t>s</w:t>
      </w:r>
      <w:r w:rsidR="00793212" w:rsidRPr="00025001">
        <w:rPr>
          <w:rFonts w:ascii="Arial" w:hAnsi="Arial" w:cs="Arial"/>
          <w:lang w:val="en-GB" w:eastAsia="ja-JP"/>
        </w:rPr>
        <w:t xml:space="preserve"> the average SNR required </w:t>
      </w:r>
      <w:r w:rsidR="003458ED" w:rsidRPr="00025001">
        <w:rPr>
          <w:rFonts w:ascii="Arial" w:hAnsi="Arial" w:cs="Arial"/>
          <w:lang w:val="en-GB" w:eastAsia="ja-JP"/>
        </w:rPr>
        <w:t>b</w:t>
      </w:r>
      <w:r w:rsidR="007902F6" w:rsidRPr="00025001">
        <w:rPr>
          <w:rFonts w:ascii="Arial" w:hAnsi="Arial" w:cs="Arial"/>
          <w:lang w:val="en-GB" w:eastAsia="ja-JP"/>
        </w:rPr>
        <w:t>y</w:t>
      </w:r>
      <w:r w:rsidR="006C5F7E" w:rsidRPr="00025001">
        <w:rPr>
          <w:rFonts w:ascii="Arial" w:hAnsi="Arial" w:cs="Arial"/>
          <w:lang w:val="en-GB" w:eastAsia="ja-JP"/>
        </w:rPr>
        <w:t xml:space="preserve"> UE-2</w:t>
      </w:r>
      <w:r w:rsidR="00793212" w:rsidRPr="00025001">
        <w:rPr>
          <w:rFonts w:ascii="Arial" w:hAnsi="Arial" w:cs="Arial"/>
          <w:lang w:val="en-GB" w:eastAsia="ja-JP"/>
        </w:rPr>
        <w:t xml:space="preserve"> to achieve 10% target BLER </w:t>
      </w:r>
      <w:r w:rsidR="00CE1DD5" w:rsidRPr="00025001">
        <w:rPr>
          <w:rFonts w:ascii="Arial" w:hAnsi="Arial" w:cs="Arial"/>
          <w:lang w:val="en-GB" w:eastAsia="ja-JP"/>
        </w:rPr>
        <w:t xml:space="preserve">for varying delay values </w:t>
      </w:r>
      <w:r w:rsidR="00EC1519" w:rsidRPr="00025001">
        <w:rPr>
          <w:rFonts w:ascii="Arial" w:hAnsi="Arial" w:cs="Arial"/>
          <w:lang w:val="en-GB" w:eastAsia="ja-JP"/>
        </w:rPr>
        <w:t>of UE-2</w:t>
      </w:r>
      <w:r w:rsidR="008D40F5" w:rsidRPr="00025001">
        <w:rPr>
          <w:rFonts w:ascii="Arial" w:hAnsi="Arial" w:cs="Arial"/>
          <w:lang w:val="en-GB" w:eastAsia="ja-JP"/>
        </w:rPr>
        <w:t>.</w:t>
      </w:r>
    </w:p>
    <w:p w14:paraId="52E9C2EC" w14:textId="741C7816" w:rsidR="00CF1B7B" w:rsidRPr="00025001" w:rsidRDefault="006E689C" w:rsidP="00025001">
      <w:pPr>
        <w:spacing w:after="240"/>
        <w:jc w:val="both"/>
        <w:rPr>
          <w:rFonts w:ascii="Arial" w:hAnsi="Arial" w:cs="Arial"/>
          <w:noProof/>
          <w:lang w:val="en-GB" w:eastAsia="ja-JP"/>
        </w:rPr>
      </w:pPr>
      <w:r w:rsidRPr="00025001">
        <w:rPr>
          <w:rFonts w:ascii="Arial" w:hAnsi="Arial" w:cs="Arial"/>
          <w:lang w:val="en-GB" w:eastAsia="ja-JP"/>
        </w:rPr>
        <w:t>In Figure 6</w:t>
      </w:r>
      <w:r w:rsidR="0018118B" w:rsidRPr="00025001">
        <w:rPr>
          <w:rFonts w:ascii="Arial" w:hAnsi="Arial" w:cs="Arial"/>
          <w:lang w:val="en-GB" w:eastAsia="ja-JP"/>
        </w:rPr>
        <w:t>a</w:t>
      </w:r>
      <w:r w:rsidRPr="00025001">
        <w:rPr>
          <w:rFonts w:ascii="Arial" w:hAnsi="Arial" w:cs="Arial"/>
          <w:lang w:val="en-GB" w:eastAsia="ja-JP"/>
        </w:rPr>
        <w:t xml:space="preserve">, only the PUSCH block of </w:t>
      </w:r>
      <w:proofErr w:type="spellStart"/>
      <w:r w:rsidRPr="00025001">
        <w:rPr>
          <w:rFonts w:ascii="Arial" w:hAnsi="Arial" w:cs="Arial"/>
          <w:lang w:val="en-GB" w:eastAsia="ja-JP"/>
        </w:rPr>
        <w:t>msg</w:t>
      </w:r>
      <w:proofErr w:type="spellEnd"/>
      <w:r w:rsidRPr="00025001">
        <w:rPr>
          <w:rFonts w:ascii="Arial" w:hAnsi="Arial" w:cs="Arial"/>
          <w:lang w:val="en-GB" w:eastAsia="ja-JP"/>
        </w:rPr>
        <w:t>-A is shown.</w:t>
      </w:r>
      <w:r w:rsidR="00A31627" w:rsidRPr="00025001">
        <w:rPr>
          <w:rFonts w:ascii="Arial" w:hAnsi="Arial" w:cs="Arial"/>
          <w:lang w:val="en-GB" w:eastAsia="ja-JP"/>
        </w:rPr>
        <w:t xml:space="preserve"> </w:t>
      </w:r>
      <w:r w:rsidR="005130C7" w:rsidRPr="00025001">
        <w:rPr>
          <w:rFonts w:ascii="Arial" w:hAnsi="Arial" w:cs="Arial"/>
          <w:lang w:val="en-GB" w:eastAsia="ja-JP"/>
        </w:rPr>
        <w:t>Both</w:t>
      </w:r>
      <w:r w:rsidR="00463DCB" w:rsidRPr="00025001">
        <w:rPr>
          <w:rFonts w:ascii="Arial" w:hAnsi="Arial" w:cs="Arial"/>
          <w:lang w:val="en-GB" w:eastAsia="ja-JP"/>
        </w:rPr>
        <w:t xml:space="preserve"> UE-1 and UE-2 arrive with no delay.</w:t>
      </w:r>
      <w:r w:rsidR="005130C7" w:rsidRPr="00025001">
        <w:rPr>
          <w:rFonts w:ascii="Arial" w:hAnsi="Arial" w:cs="Arial"/>
          <w:lang w:val="en-GB" w:eastAsia="ja-JP"/>
        </w:rPr>
        <w:t xml:space="preserve"> It is assumed that </w:t>
      </w:r>
      <w:r w:rsidR="000D63B8" w:rsidRPr="00025001">
        <w:rPr>
          <w:rFonts w:ascii="Arial" w:hAnsi="Arial" w:cs="Arial"/>
          <w:lang w:val="en-GB" w:eastAsia="ja-JP"/>
        </w:rPr>
        <w:t xml:space="preserve">for all the three UEs </w:t>
      </w:r>
      <w:r w:rsidR="005130C7" w:rsidRPr="00025001">
        <w:rPr>
          <w:rFonts w:ascii="Arial" w:hAnsi="Arial" w:cs="Arial"/>
          <w:lang w:val="en-GB" w:eastAsia="ja-JP"/>
        </w:rPr>
        <w:t xml:space="preserve">the preceding PRACH </w:t>
      </w:r>
      <w:r w:rsidR="00822F13" w:rsidRPr="00025001">
        <w:rPr>
          <w:rFonts w:ascii="Arial" w:hAnsi="Arial" w:cs="Arial"/>
          <w:lang w:val="en-GB" w:eastAsia="ja-JP"/>
        </w:rPr>
        <w:t xml:space="preserve">for </w:t>
      </w:r>
      <w:proofErr w:type="spellStart"/>
      <w:r w:rsidR="005130C7" w:rsidRPr="00025001">
        <w:rPr>
          <w:rFonts w:ascii="Arial" w:hAnsi="Arial" w:cs="Arial"/>
          <w:lang w:val="en-GB" w:eastAsia="ja-JP"/>
        </w:rPr>
        <w:t>msg</w:t>
      </w:r>
      <w:proofErr w:type="spellEnd"/>
      <w:r w:rsidR="005130C7" w:rsidRPr="00025001">
        <w:rPr>
          <w:rFonts w:ascii="Arial" w:hAnsi="Arial" w:cs="Arial"/>
          <w:lang w:val="en-GB" w:eastAsia="ja-JP"/>
        </w:rPr>
        <w:t xml:space="preserve">-A has been </w:t>
      </w:r>
      <w:r w:rsidR="00802BAE" w:rsidRPr="00025001">
        <w:rPr>
          <w:rFonts w:ascii="Arial" w:hAnsi="Arial" w:cs="Arial"/>
          <w:lang w:val="en-GB" w:eastAsia="ja-JP"/>
        </w:rPr>
        <w:t xml:space="preserve">successfully </w:t>
      </w:r>
      <w:r w:rsidR="005130C7" w:rsidRPr="00025001">
        <w:rPr>
          <w:rFonts w:ascii="Arial" w:hAnsi="Arial" w:cs="Arial"/>
          <w:lang w:val="en-GB" w:eastAsia="ja-JP"/>
        </w:rPr>
        <w:t>detected and the PUSCH block timing has been obtained correctly.</w:t>
      </w:r>
      <w:r w:rsidR="00CB203E" w:rsidRPr="00025001">
        <w:rPr>
          <w:rFonts w:ascii="Arial" w:hAnsi="Arial" w:cs="Arial"/>
          <w:lang w:val="en-GB" w:eastAsia="ja-JP"/>
        </w:rPr>
        <w:t xml:space="preserve"> </w:t>
      </w:r>
      <w:r w:rsidR="00FA6D95" w:rsidRPr="00025001">
        <w:rPr>
          <w:rFonts w:ascii="Arial" w:hAnsi="Arial" w:cs="Arial"/>
          <w:lang w:val="en-GB" w:eastAsia="ja-JP"/>
        </w:rPr>
        <w:t>Despite</w:t>
      </w:r>
      <w:r w:rsidR="00CB203E" w:rsidRPr="00025001">
        <w:rPr>
          <w:rFonts w:ascii="Arial" w:hAnsi="Arial" w:cs="Arial"/>
          <w:lang w:val="en-GB" w:eastAsia="ja-JP"/>
        </w:rPr>
        <w:t xml:space="preserve"> the </w:t>
      </w:r>
      <w:r w:rsidR="00FA6D95" w:rsidRPr="00025001">
        <w:rPr>
          <w:rFonts w:ascii="Arial" w:hAnsi="Arial" w:cs="Arial"/>
          <w:lang w:val="en-GB" w:eastAsia="ja-JP"/>
        </w:rPr>
        <w:t xml:space="preserve">correct </w:t>
      </w:r>
      <w:r w:rsidR="00CB203E" w:rsidRPr="00025001">
        <w:rPr>
          <w:rFonts w:ascii="Arial" w:hAnsi="Arial" w:cs="Arial"/>
          <w:lang w:val="en-GB" w:eastAsia="ja-JP"/>
        </w:rPr>
        <w:t xml:space="preserve">timing, </w:t>
      </w:r>
      <w:r w:rsidR="00B64215" w:rsidRPr="00025001">
        <w:rPr>
          <w:rFonts w:ascii="Arial" w:hAnsi="Arial" w:cs="Arial"/>
          <w:lang w:val="en-GB" w:eastAsia="ja-JP"/>
        </w:rPr>
        <w:t>i</w:t>
      </w:r>
      <w:r w:rsidR="00CB203E" w:rsidRPr="00025001">
        <w:rPr>
          <w:rFonts w:ascii="Arial" w:hAnsi="Arial" w:cs="Arial"/>
          <w:lang w:val="en-GB" w:eastAsia="ja-JP"/>
        </w:rPr>
        <w:t xml:space="preserve">t could be possible that </w:t>
      </w:r>
      <w:r w:rsidR="005B21C8" w:rsidRPr="00025001">
        <w:rPr>
          <w:rFonts w:ascii="Arial" w:hAnsi="Arial" w:cs="Arial"/>
          <w:lang w:val="en-GB" w:eastAsia="ja-JP"/>
        </w:rPr>
        <w:t xml:space="preserve">each </w:t>
      </w:r>
      <w:r w:rsidR="002F5061" w:rsidRPr="00025001">
        <w:rPr>
          <w:rFonts w:ascii="Arial" w:hAnsi="Arial" w:cs="Arial"/>
          <w:lang w:val="en-GB" w:eastAsia="ja-JP"/>
        </w:rPr>
        <w:t>component</w:t>
      </w:r>
      <w:r w:rsidR="00CB203E" w:rsidRPr="00025001">
        <w:rPr>
          <w:rFonts w:ascii="Arial" w:hAnsi="Arial" w:cs="Arial"/>
          <w:lang w:val="en-GB" w:eastAsia="ja-JP"/>
        </w:rPr>
        <w:t xml:space="preserve"> signal</w:t>
      </w:r>
      <w:r w:rsidR="002F5061" w:rsidRPr="00025001">
        <w:rPr>
          <w:rFonts w:ascii="Arial" w:hAnsi="Arial" w:cs="Arial"/>
          <w:lang w:val="en-GB" w:eastAsia="ja-JP"/>
        </w:rPr>
        <w:t xml:space="preserve"> in</w:t>
      </w:r>
      <w:r w:rsidR="00CB203E" w:rsidRPr="00025001">
        <w:rPr>
          <w:rFonts w:ascii="Arial" w:hAnsi="Arial" w:cs="Arial"/>
          <w:lang w:val="en-GB" w:eastAsia="ja-JP"/>
        </w:rPr>
        <w:t xml:space="preserve"> the sum</w:t>
      </w:r>
      <w:r w:rsidR="00F87EE7" w:rsidRPr="00025001">
        <w:rPr>
          <w:rFonts w:ascii="Arial" w:hAnsi="Arial" w:cs="Arial"/>
          <w:lang w:val="en-GB" w:eastAsia="ja-JP"/>
        </w:rPr>
        <w:t>-</w:t>
      </w:r>
      <w:r w:rsidR="00CB203E" w:rsidRPr="00025001">
        <w:rPr>
          <w:rFonts w:ascii="Arial" w:hAnsi="Arial" w:cs="Arial"/>
          <w:lang w:val="en-GB" w:eastAsia="ja-JP"/>
        </w:rPr>
        <w:t>signal at the gNB may experience inter-symbol interference (ISI)</w:t>
      </w:r>
      <w:r w:rsidR="00EC47BB" w:rsidRPr="00025001">
        <w:rPr>
          <w:rFonts w:ascii="Arial" w:hAnsi="Arial" w:cs="Arial"/>
          <w:lang w:val="en-GB" w:eastAsia="ja-JP"/>
        </w:rPr>
        <w:t xml:space="preserve"> due to the UE-2’s delay.</w:t>
      </w:r>
      <w:r w:rsidR="00E61F4F" w:rsidRPr="00025001">
        <w:rPr>
          <w:rFonts w:ascii="Arial" w:hAnsi="Arial" w:cs="Arial"/>
          <w:lang w:val="en-GB" w:eastAsia="ja-JP"/>
        </w:rPr>
        <w:t xml:space="preserve"> </w:t>
      </w:r>
    </w:p>
    <w:p w14:paraId="6DA4F3E5" w14:textId="7483BCC0" w:rsidR="00BB0081" w:rsidRDefault="0015676C" w:rsidP="0015676C">
      <w:pPr>
        <w:ind w:left="111"/>
        <w:rPr>
          <w:noProof/>
          <w:lang w:val="en-GB" w:eastAsia="ja-JP"/>
        </w:rPr>
      </w:pPr>
      <w:r>
        <w:rPr>
          <w:noProof/>
          <w:lang w:val="en-GB" w:eastAsia="ja-JP"/>
        </w:rPr>
        <w:t xml:space="preserve"> </w:t>
      </w:r>
      <w:r w:rsidR="00F02ADF">
        <w:rPr>
          <w:noProof/>
          <w:lang w:val="en-GB" w:eastAsia="ja-JP"/>
        </w:rPr>
        <w:t xml:space="preserve">  </w:t>
      </w:r>
      <w:r w:rsidR="00574FF9">
        <w:rPr>
          <w:noProof/>
          <w:lang w:val="en-GB" w:eastAsia="ja-JP"/>
        </w:rPr>
        <w:t xml:space="preserve"> </w:t>
      </w:r>
      <w:r w:rsidR="00F02ADF">
        <w:rPr>
          <w:noProof/>
          <w:lang w:val="en-GB" w:eastAsia="ja-JP"/>
        </w:rPr>
        <w:t xml:space="preserve">  </w:t>
      </w:r>
      <w:r w:rsidR="00574FF9">
        <w:rPr>
          <w:noProof/>
          <w:lang w:val="en-GB" w:eastAsia="ja-JP"/>
        </w:rPr>
        <w:t xml:space="preserve"> </w:t>
      </w:r>
      <w:r w:rsidR="00673313">
        <w:rPr>
          <w:noProof/>
          <w:lang w:val="en-GB" w:eastAsia="ja-JP"/>
        </w:rPr>
        <w:drawing>
          <wp:inline distT="0" distB="0" distL="0" distR="0" wp14:anchorId="7999DD13" wp14:editId="3F39B4F8">
            <wp:extent cx="1969179" cy="1243692"/>
            <wp:effectExtent l="0" t="0" r="0" b="0"/>
            <wp:docPr id="5" name="Picture 5" descr="A yellow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9179" cy="1243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ja-JP"/>
        </w:rPr>
        <w:t xml:space="preserve">   </w:t>
      </w:r>
      <w:r w:rsidR="00475E67">
        <w:rPr>
          <w:noProof/>
          <w:lang w:val="en-GB" w:eastAsia="ja-JP"/>
        </w:rPr>
        <w:t xml:space="preserve">               </w:t>
      </w:r>
      <w:r>
        <w:rPr>
          <w:noProof/>
          <w:lang w:val="en-GB" w:eastAsia="ja-JP"/>
        </w:rPr>
        <w:t xml:space="preserve"> </w:t>
      </w:r>
      <w:r w:rsidR="00475E67">
        <w:rPr>
          <w:noProof/>
          <w:lang w:val="en-GB" w:eastAsia="ja-JP"/>
        </w:rPr>
        <w:t xml:space="preserve"> </w:t>
      </w:r>
      <w:r w:rsidR="00475E67">
        <w:rPr>
          <w:noProof/>
          <w:lang w:val="en-GB" w:eastAsia="ja-JP"/>
        </w:rPr>
        <w:drawing>
          <wp:inline distT="0" distB="0" distL="0" distR="0" wp14:anchorId="678B0335" wp14:editId="1C2F9E92">
            <wp:extent cx="1677600" cy="119520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7600" cy="11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84923" w14:textId="4AC43751" w:rsidR="00284B2D" w:rsidRDefault="000D7C3D" w:rsidP="00284B2D">
      <w:pPr>
        <w:spacing w:after="0"/>
        <w:ind w:left="115"/>
        <w:jc w:val="center"/>
        <w:rPr>
          <w:noProof/>
          <w:lang w:val="en-GB" w:eastAsia="ja-JP"/>
        </w:rPr>
      </w:pPr>
      <w:r w:rsidRPr="005E7D90">
        <w:t xml:space="preserve">Figure </w:t>
      </w:r>
      <w:r>
        <w:rPr>
          <w:noProof/>
        </w:rPr>
        <w:fldChar w:fldCharType="begin"/>
      </w:r>
      <w:r w:rsidRPr="005E7D90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 w:rsidRPr="005E7D90">
        <w:t xml:space="preserve"> </w:t>
      </w:r>
      <w:r w:rsidR="005056B9" w:rsidRPr="00284B2D">
        <w:rPr>
          <w:noProof/>
          <w:lang w:val="en-GB" w:eastAsia="ja-JP"/>
        </w:rPr>
        <w:t>Configu</w:t>
      </w:r>
      <w:r w:rsidR="007D3D90" w:rsidRPr="00284B2D">
        <w:rPr>
          <w:noProof/>
          <w:lang w:val="en-GB" w:eastAsia="ja-JP"/>
        </w:rPr>
        <w:t xml:space="preserve">ration for </w:t>
      </w:r>
      <w:r w:rsidR="00EF4881" w:rsidRPr="00284B2D">
        <w:rPr>
          <w:noProof/>
          <w:lang w:val="en-GB" w:eastAsia="ja-JP"/>
        </w:rPr>
        <w:t xml:space="preserve">delay in arrival time and </w:t>
      </w:r>
      <w:r w:rsidR="007D3D90" w:rsidRPr="00284B2D">
        <w:rPr>
          <w:noProof/>
          <w:lang w:val="en-GB" w:eastAsia="ja-JP"/>
        </w:rPr>
        <w:t xml:space="preserve">frequency </w:t>
      </w:r>
      <w:r w:rsidR="00CF6C0B" w:rsidRPr="00284B2D">
        <w:rPr>
          <w:noProof/>
          <w:lang w:val="en-GB" w:eastAsia="ja-JP"/>
        </w:rPr>
        <w:t xml:space="preserve">domain </w:t>
      </w:r>
      <w:r w:rsidR="007D3D90" w:rsidRPr="00284B2D">
        <w:rPr>
          <w:noProof/>
          <w:lang w:val="en-GB" w:eastAsia="ja-JP"/>
        </w:rPr>
        <w:t>gap.</w:t>
      </w:r>
      <w:r w:rsidR="00FE16F4" w:rsidRPr="00284B2D">
        <w:rPr>
          <w:noProof/>
          <w:lang w:val="en-GB" w:eastAsia="ja-JP"/>
        </w:rPr>
        <w:br/>
      </w:r>
      <w:r w:rsidR="00761CC1" w:rsidRPr="00284B2D">
        <w:rPr>
          <w:noProof/>
          <w:lang w:val="en-GB" w:eastAsia="ja-JP"/>
        </w:rPr>
        <w:t>a)</w:t>
      </w:r>
      <w:r w:rsidR="0033220A" w:rsidRPr="00284B2D">
        <w:rPr>
          <w:noProof/>
          <w:lang w:val="en-GB" w:eastAsia="ja-JP"/>
        </w:rPr>
        <w:t xml:space="preserve"> (left)</w:t>
      </w:r>
      <w:r w:rsidR="00CF1B7B" w:rsidRPr="00284B2D">
        <w:rPr>
          <w:noProof/>
          <w:lang w:val="en-GB" w:eastAsia="ja-JP"/>
        </w:rPr>
        <w:t xml:space="preserve"> 3 user setup with user-</w:t>
      </w:r>
      <w:r w:rsidR="00FD1B96" w:rsidRPr="00284B2D">
        <w:rPr>
          <w:noProof/>
          <w:lang w:val="en-GB" w:eastAsia="ja-JP"/>
        </w:rPr>
        <w:t>2</w:t>
      </w:r>
      <w:r w:rsidR="00CF1B7B" w:rsidRPr="00284B2D">
        <w:rPr>
          <w:noProof/>
          <w:lang w:val="en-GB" w:eastAsia="ja-JP"/>
        </w:rPr>
        <w:t>’s msg-A arriving at the gNB with a delay.</w:t>
      </w:r>
      <w:r w:rsidR="00761CC1" w:rsidRPr="00284B2D">
        <w:rPr>
          <w:noProof/>
          <w:lang w:val="en-GB" w:eastAsia="ja-JP"/>
        </w:rPr>
        <w:t xml:space="preserve"> </w:t>
      </w:r>
    </w:p>
    <w:p w14:paraId="5FAA506D" w14:textId="5F1E96B3" w:rsidR="00586AE9" w:rsidRPr="00284B2D" w:rsidRDefault="00761CC1" w:rsidP="00641B47">
      <w:pPr>
        <w:ind w:left="111"/>
        <w:jc w:val="center"/>
        <w:rPr>
          <w:lang w:val="en-GB" w:eastAsia="ja-JP"/>
        </w:rPr>
      </w:pPr>
      <w:r w:rsidRPr="00284B2D">
        <w:rPr>
          <w:noProof/>
          <w:lang w:val="en-GB" w:eastAsia="ja-JP"/>
        </w:rPr>
        <w:t xml:space="preserve">b) without and with PRB gap at </w:t>
      </w:r>
      <w:r w:rsidR="00AC4C25" w:rsidRPr="00284B2D">
        <w:rPr>
          <w:noProof/>
          <w:lang w:val="en-GB" w:eastAsia="ja-JP"/>
        </w:rPr>
        <w:t>UEs.</w:t>
      </w:r>
    </w:p>
    <w:p w14:paraId="715FFCE8" w14:textId="77777777" w:rsidR="00BD71C3" w:rsidRPr="005056B9" w:rsidRDefault="00BD71C3" w:rsidP="00641B47">
      <w:pPr>
        <w:ind w:left="111"/>
        <w:jc w:val="center"/>
        <w:rPr>
          <w:sz w:val="16"/>
          <w:lang w:val="en-GB" w:eastAsia="ja-JP"/>
        </w:rPr>
      </w:pPr>
    </w:p>
    <w:p w14:paraId="35146078" w14:textId="6D63DF45" w:rsidR="000009AC" w:rsidRPr="00025001" w:rsidRDefault="00533E89" w:rsidP="00025001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lastRenderedPageBreak/>
        <w:t>Two</w:t>
      </w:r>
      <w:r w:rsidR="009C53CE" w:rsidRPr="00025001">
        <w:rPr>
          <w:rFonts w:ascii="Arial" w:hAnsi="Arial" w:cs="Arial"/>
          <w:lang w:val="en-GB" w:eastAsia="ja-JP"/>
        </w:rPr>
        <w:t xml:space="preserve"> </w:t>
      </w:r>
      <w:r w:rsidR="00C24BC9" w:rsidRPr="00025001">
        <w:rPr>
          <w:rFonts w:ascii="Arial" w:hAnsi="Arial" w:cs="Arial"/>
          <w:lang w:val="en-GB" w:eastAsia="ja-JP"/>
        </w:rPr>
        <w:t>cases</w:t>
      </w:r>
      <w:r w:rsidR="007514FB" w:rsidRPr="00025001">
        <w:rPr>
          <w:rFonts w:ascii="Arial" w:hAnsi="Arial" w:cs="Arial"/>
          <w:lang w:val="en-GB" w:eastAsia="ja-JP"/>
        </w:rPr>
        <w:t xml:space="preserve"> </w:t>
      </w:r>
      <w:r>
        <w:rPr>
          <w:rFonts w:ascii="Arial" w:hAnsi="Arial" w:cs="Arial"/>
          <w:lang w:val="en-GB" w:eastAsia="ja-JP"/>
        </w:rPr>
        <w:t xml:space="preserve">are </w:t>
      </w:r>
      <w:r w:rsidR="00F33BD0" w:rsidRPr="00025001">
        <w:rPr>
          <w:rFonts w:ascii="Arial" w:hAnsi="Arial" w:cs="Arial"/>
          <w:lang w:val="en-GB" w:eastAsia="ja-JP"/>
        </w:rPr>
        <w:t xml:space="preserve">considered </w:t>
      </w:r>
      <w:r w:rsidR="004F7062">
        <w:rPr>
          <w:rFonts w:ascii="Arial" w:hAnsi="Arial" w:cs="Arial"/>
          <w:lang w:val="en-GB" w:eastAsia="ja-JP"/>
        </w:rPr>
        <w:t>in the</w:t>
      </w:r>
      <w:r w:rsidR="004F7062" w:rsidRPr="00025001">
        <w:rPr>
          <w:rFonts w:ascii="Arial" w:hAnsi="Arial" w:cs="Arial"/>
          <w:lang w:val="en-GB" w:eastAsia="ja-JP"/>
        </w:rPr>
        <w:t xml:space="preserve"> </w:t>
      </w:r>
      <w:r w:rsidR="00F33BD0" w:rsidRPr="00025001">
        <w:rPr>
          <w:rFonts w:ascii="Arial" w:hAnsi="Arial" w:cs="Arial"/>
          <w:lang w:val="en-GB" w:eastAsia="ja-JP"/>
        </w:rPr>
        <w:t>simulations</w:t>
      </w:r>
      <w:r w:rsidR="00FC22E5">
        <w:rPr>
          <w:rFonts w:ascii="Arial" w:hAnsi="Arial" w:cs="Arial"/>
          <w:lang w:val="en-GB" w:eastAsia="ja-JP"/>
        </w:rPr>
        <w:t>,</w:t>
      </w:r>
      <w:r>
        <w:rPr>
          <w:rFonts w:ascii="Arial" w:hAnsi="Arial" w:cs="Arial"/>
          <w:lang w:val="en-GB" w:eastAsia="ja-JP"/>
        </w:rPr>
        <w:t xml:space="preserve"> as is shown in </w:t>
      </w:r>
      <w:r w:rsidRPr="0032735B">
        <w:rPr>
          <w:rFonts w:ascii="Arial" w:hAnsi="Arial" w:cs="Arial"/>
          <w:lang w:val="en-GB" w:eastAsia="ja-JP"/>
        </w:rPr>
        <w:t>Figure 6b</w:t>
      </w:r>
      <w:r>
        <w:rPr>
          <w:rFonts w:ascii="Arial" w:hAnsi="Arial" w:cs="Arial"/>
          <w:lang w:val="en-GB" w:eastAsia="ja-JP"/>
        </w:rPr>
        <w:t xml:space="preserve">, where </w:t>
      </w:r>
      <w:r w:rsidR="00476D3D" w:rsidRPr="00025001">
        <w:rPr>
          <w:rFonts w:ascii="Arial" w:hAnsi="Arial" w:cs="Arial"/>
          <w:lang w:val="en-GB" w:eastAsia="ja-JP"/>
        </w:rPr>
        <w:t xml:space="preserve">UEs are scheduled over non overlapping </w:t>
      </w:r>
      <w:proofErr w:type="spellStart"/>
      <w:r w:rsidR="00476D3D" w:rsidRPr="00025001">
        <w:rPr>
          <w:rFonts w:ascii="Arial" w:hAnsi="Arial" w:cs="Arial"/>
          <w:lang w:val="en-GB" w:eastAsia="ja-JP"/>
        </w:rPr>
        <w:t>POs</w:t>
      </w:r>
      <w:r w:rsidR="005708F1" w:rsidRPr="00025001">
        <w:rPr>
          <w:rFonts w:ascii="Arial" w:hAnsi="Arial" w:cs="Arial"/>
          <w:lang w:val="en-GB" w:eastAsia="ja-JP"/>
        </w:rPr>
        <w:t>.</w:t>
      </w:r>
      <w:proofErr w:type="spellEnd"/>
      <w:r w:rsidR="00C90EDB" w:rsidRPr="00025001">
        <w:rPr>
          <w:rFonts w:ascii="Arial" w:hAnsi="Arial" w:cs="Arial"/>
          <w:lang w:val="en-GB" w:eastAsia="ja-JP"/>
        </w:rPr>
        <w:t xml:space="preserve"> Table-1 in</w:t>
      </w:r>
      <w:r w:rsidR="002E508F" w:rsidRPr="00025001">
        <w:rPr>
          <w:rFonts w:ascii="Arial" w:hAnsi="Arial" w:cs="Arial"/>
          <w:lang w:val="en-GB" w:eastAsia="ja-JP"/>
        </w:rPr>
        <w:t xml:space="preserve"> the</w:t>
      </w:r>
      <w:r w:rsidR="00C90EDB" w:rsidRPr="00025001">
        <w:rPr>
          <w:rFonts w:ascii="Arial" w:hAnsi="Arial" w:cs="Arial"/>
          <w:lang w:val="en-GB" w:eastAsia="ja-JP"/>
        </w:rPr>
        <w:t xml:space="preserve"> Appendix </w:t>
      </w:r>
      <w:r w:rsidR="00B8482E">
        <w:rPr>
          <w:rFonts w:ascii="Arial" w:hAnsi="Arial" w:cs="Arial"/>
          <w:lang w:val="en-GB" w:eastAsia="ja-JP"/>
        </w:rPr>
        <w:t xml:space="preserve">provides detail </w:t>
      </w:r>
      <w:r w:rsidR="00CA30AD">
        <w:rPr>
          <w:rFonts w:ascii="Arial" w:hAnsi="Arial" w:cs="Arial"/>
          <w:lang w:val="en-GB" w:eastAsia="ja-JP"/>
        </w:rPr>
        <w:t xml:space="preserve">configuration of the </w:t>
      </w:r>
      <w:r w:rsidR="00C90EDB" w:rsidRPr="00025001">
        <w:rPr>
          <w:rFonts w:ascii="Arial" w:hAnsi="Arial" w:cs="Arial"/>
          <w:lang w:val="en-GB" w:eastAsia="ja-JP"/>
        </w:rPr>
        <w:t>simulation parameters.</w:t>
      </w:r>
    </w:p>
    <w:p w14:paraId="631CCA7A" w14:textId="456C6748" w:rsidR="00F92437" w:rsidRPr="00025001" w:rsidRDefault="000009AC" w:rsidP="00424EED">
      <w:pPr>
        <w:pStyle w:val="ListParagraph"/>
        <w:numPr>
          <w:ilvl w:val="0"/>
          <w:numId w:val="18"/>
        </w:numPr>
        <w:rPr>
          <w:rFonts w:ascii="Arial" w:hAnsi="Arial" w:cs="Arial"/>
          <w:lang w:val="en-GB" w:eastAsia="ja-JP"/>
        </w:rPr>
      </w:pPr>
      <w:r w:rsidRPr="00025001">
        <w:rPr>
          <w:rFonts w:ascii="Arial" w:hAnsi="Arial" w:cs="Arial"/>
          <w:lang w:val="en-GB" w:eastAsia="ja-JP"/>
        </w:rPr>
        <w:t xml:space="preserve">Case-1: </w:t>
      </w:r>
      <w:r w:rsidR="007E77B6" w:rsidRPr="00025001">
        <w:rPr>
          <w:rFonts w:ascii="Arial" w:hAnsi="Arial" w:cs="Arial"/>
          <w:lang w:val="en-GB" w:eastAsia="ja-JP"/>
        </w:rPr>
        <w:t xml:space="preserve">There is no </w:t>
      </w:r>
      <w:r w:rsidR="005C46D6">
        <w:rPr>
          <w:rFonts w:ascii="Arial" w:hAnsi="Arial" w:cs="Arial"/>
          <w:lang w:val="en-GB" w:eastAsia="ja-JP"/>
        </w:rPr>
        <w:t xml:space="preserve">gap between the </w:t>
      </w:r>
      <w:r w:rsidR="007A61F1" w:rsidRPr="00025001">
        <w:rPr>
          <w:rFonts w:ascii="Arial" w:hAnsi="Arial" w:cs="Arial"/>
          <w:lang w:val="en-GB" w:eastAsia="ja-JP"/>
        </w:rPr>
        <w:t>PO</w:t>
      </w:r>
      <w:r w:rsidR="005C46D6">
        <w:rPr>
          <w:rFonts w:ascii="Arial" w:hAnsi="Arial" w:cs="Arial"/>
          <w:lang w:val="en-GB" w:eastAsia="ja-JP"/>
        </w:rPr>
        <w:t>s</w:t>
      </w:r>
      <w:r w:rsidR="00C351B5" w:rsidRPr="00025001">
        <w:rPr>
          <w:rFonts w:ascii="Arial" w:hAnsi="Arial" w:cs="Arial"/>
          <w:lang w:val="en-GB" w:eastAsia="ja-JP"/>
        </w:rPr>
        <w:t xml:space="preserve">, i.e., UEs are scheduled </w:t>
      </w:r>
      <w:r w:rsidR="00C300FA" w:rsidRPr="00025001">
        <w:rPr>
          <w:rFonts w:ascii="Arial" w:hAnsi="Arial" w:cs="Arial"/>
          <w:lang w:val="en-GB" w:eastAsia="ja-JP"/>
        </w:rPr>
        <w:t>over</w:t>
      </w:r>
      <w:r w:rsidR="00C351B5" w:rsidRPr="00025001">
        <w:rPr>
          <w:rFonts w:ascii="Arial" w:hAnsi="Arial" w:cs="Arial"/>
          <w:lang w:val="en-GB" w:eastAsia="ja-JP"/>
        </w:rPr>
        <w:t xml:space="preserve"> adjacent </w:t>
      </w:r>
      <w:proofErr w:type="spellStart"/>
      <w:r w:rsidR="00C54517" w:rsidRPr="00025001">
        <w:rPr>
          <w:rFonts w:ascii="Arial" w:hAnsi="Arial" w:cs="Arial"/>
          <w:lang w:val="en-GB" w:eastAsia="ja-JP"/>
        </w:rPr>
        <w:t>POs</w:t>
      </w:r>
      <w:r w:rsidR="00C04B8F" w:rsidRPr="00025001">
        <w:rPr>
          <w:rFonts w:ascii="Arial" w:hAnsi="Arial" w:cs="Arial"/>
          <w:lang w:val="en-GB" w:eastAsia="ja-JP"/>
        </w:rPr>
        <w:t>.</w:t>
      </w:r>
      <w:proofErr w:type="spellEnd"/>
      <w:r w:rsidR="00C04B8F" w:rsidRPr="00025001">
        <w:rPr>
          <w:rFonts w:ascii="Arial" w:hAnsi="Arial" w:cs="Arial"/>
          <w:lang w:val="en-GB" w:eastAsia="ja-JP"/>
        </w:rPr>
        <w:t xml:space="preserve"> And</w:t>
      </w:r>
      <w:r w:rsidR="00D94C34" w:rsidRPr="00025001">
        <w:rPr>
          <w:rFonts w:ascii="Arial" w:hAnsi="Arial" w:cs="Arial"/>
          <w:lang w:val="en-GB" w:eastAsia="ja-JP"/>
        </w:rPr>
        <w:t xml:space="preserve"> each UE</w:t>
      </w:r>
      <w:r w:rsidR="007A116A" w:rsidRPr="00025001">
        <w:rPr>
          <w:rFonts w:ascii="Arial" w:hAnsi="Arial" w:cs="Arial"/>
          <w:lang w:val="en-GB" w:eastAsia="ja-JP"/>
        </w:rPr>
        <w:t>,</w:t>
      </w:r>
      <w:r w:rsidR="00936B60" w:rsidRPr="00025001">
        <w:rPr>
          <w:rFonts w:ascii="Arial" w:hAnsi="Arial" w:cs="Arial"/>
          <w:lang w:val="en-GB" w:eastAsia="ja-JP"/>
        </w:rPr>
        <w:t xml:space="preserve"> for its PUSCH transmission</w:t>
      </w:r>
      <w:r w:rsidR="007A116A" w:rsidRPr="00025001">
        <w:rPr>
          <w:rFonts w:ascii="Arial" w:hAnsi="Arial" w:cs="Arial"/>
          <w:lang w:val="en-GB" w:eastAsia="ja-JP"/>
        </w:rPr>
        <w:t>,</w:t>
      </w:r>
      <w:r w:rsidR="00D94C34" w:rsidRPr="00025001">
        <w:rPr>
          <w:rFonts w:ascii="Arial" w:hAnsi="Arial" w:cs="Arial"/>
          <w:lang w:val="en-GB" w:eastAsia="ja-JP"/>
        </w:rPr>
        <w:t xml:space="preserve"> </w:t>
      </w:r>
      <w:r w:rsidR="00810EF1" w:rsidRPr="00025001">
        <w:rPr>
          <w:rFonts w:ascii="Arial" w:hAnsi="Arial" w:cs="Arial"/>
          <w:lang w:val="en-GB" w:eastAsia="ja-JP"/>
        </w:rPr>
        <w:t>occupies</w:t>
      </w:r>
      <w:r w:rsidR="00D94C34" w:rsidRPr="00025001">
        <w:rPr>
          <w:rFonts w:ascii="Arial" w:hAnsi="Arial" w:cs="Arial"/>
          <w:lang w:val="en-GB" w:eastAsia="ja-JP"/>
        </w:rPr>
        <w:t xml:space="preserve"> </w:t>
      </w:r>
      <w:r w:rsidR="00D42550" w:rsidRPr="00025001">
        <w:rPr>
          <w:rFonts w:ascii="Arial" w:hAnsi="Arial" w:cs="Arial"/>
          <w:lang w:val="en-GB" w:eastAsia="ja-JP"/>
        </w:rPr>
        <w:t xml:space="preserve">1 PO </w:t>
      </w:r>
      <w:r w:rsidR="00847A62">
        <w:rPr>
          <w:rFonts w:ascii="Arial" w:hAnsi="Arial" w:cs="Arial"/>
          <w:lang w:val="en-GB" w:eastAsia="ja-JP"/>
        </w:rPr>
        <w:t>with a</w:t>
      </w:r>
      <w:r w:rsidR="00847A62" w:rsidRPr="00025001">
        <w:rPr>
          <w:rFonts w:ascii="Arial" w:hAnsi="Arial" w:cs="Arial"/>
          <w:lang w:val="en-GB" w:eastAsia="ja-JP"/>
        </w:rPr>
        <w:t xml:space="preserve"> </w:t>
      </w:r>
      <w:r w:rsidR="00220E68" w:rsidRPr="00025001">
        <w:rPr>
          <w:rFonts w:ascii="Arial" w:hAnsi="Arial" w:cs="Arial"/>
          <w:lang w:val="en-GB" w:eastAsia="ja-JP"/>
        </w:rPr>
        <w:t xml:space="preserve">size </w:t>
      </w:r>
      <w:r w:rsidR="00847A62">
        <w:rPr>
          <w:rFonts w:ascii="Arial" w:hAnsi="Arial" w:cs="Arial"/>
          <w:lang w:val="en-GB" w:eastAsia="ja-JP"/>
        </w:rPr>
        <w:t xml:space="preserve">of </w:t>
      </w:r>
      <w:r w:rsidR="00D94C34" w:rsidRPr="00025001">
        <w:rPr>
          <w:rFonts w:ascii="Arial" w:hAnsi="Arial" w:cs="Arial"/>
          <w:lang w:val="en-GB" w:eastAsia="ja-JP"/>
        </w:rPr>
        <w:t>4 PRBs</w:t>
      </w:r>
      <w:r w:rsidR="00231D22" w:rsidRPr="00025001">
        <w:rPr>
          <w:rFonts w:ascii="Arial" w:hAnsi="Arial" w:cs="Arial"/>
          <w:lang w:val="en-GB" w:eastAsia="ja-JP"/>
        </w:rPr>
        <w:t>.</w:t>
      </w:r>
    </w:p>
    <w:p w14:paraId="3D0021F8" w14:textId="6518B078" w:rsidR="00BA0F5F" w:rsidRPr="00025001" w:rsidRDefault="00BA618E" w:rsidP="00663B00">
      <w:pPr>
        <w:pStyle w:val="ListParagraph"/>
        <w:numPr>
          <w:ilvl w:val="0"/>
          <w:numId w:val="18"/>
        </w:numPr>
        <w:rPr>
          <w:rFonts w:ascii="Arial" w:hAnsi="Arial" w:cs="Arial"/>
          <w:lang w:val="en-GB" w:eastAsia="ja-JP"/>
        </w:rPr>
      </w:pPr>
      <w:r w:rsidRPr="00025001">
        <w:rPr>
          <w:rFonts w:ascii="Arial" w:hAnsi="Arial" w:cs="Arial"/>
          <w:lang w:val="en-GB" w:eastAsia="ja-JP"/>
        </w:rPr>
        <w:t xml:space="preserve">Case-2: </w:t>
      </w:r>
      <w:r w:rsidR="009B063F" w:rsidRPr="00025001">
        <w:rPr>
          <w:rFonts w:ascii="Arial" w:hAnsi="Arial" w:cs="Arial"/>
          <w:lang w:val="en-GB" w:eastAsia="ja-JP"/>
        </w:rPr>
        <w:t>Each</w:t>
      </w:r>
      <w:r w:rsidR="0017605D" w:rsidRPr="00025001">
        <w:rPr>
          <w:rFonts w:ascii="Arial" w:hAnsi="Arial" w:cs="Arial"/>
          <w:lang w:val="en-GB" w:eastAsia="ja-JP"/>
        </w:rPr>
        <w:t xml:space="preserve"> UE occupies </w:t>
      </w:r>
      <w:r w:rsidR="00B508BF" w:rsidRPr="00025001">
        <w:rPr>
          <w:rFonts w:ascii="Arial" w:hAnsi="Arial" w:cs="Arial"/>
          <w:lang w:val="en-GB" w:eastAsia="ja-JP"/>
        </w:rPr>
        <w:t>1</w:t>
      </w:r>
      <w:r w:rsidR="00DA57C0" w:rsidRPr="00025001">
        <w:rPr>
          <w:rFonts w:ascii="Arial" w:hAnsi="Arial" w:cs="Arial"/>
          <w:lang w:val="en-GB" w:eastAsia="ja-JP"/>
        </w:rPr>
        <w:t xml:space="preserve"> P</w:t>
      </w:r>
      <w:r w:rsidR="00506838" w:rsidRPr="00025001">
        <w:rPr>
          <w:rFonts w:ascii="Arial" w:hAnsi="Arial" w:cs="Arial"/>
          <w:lang w:val="en-GB" w:eastAsia="ja-JP"/>
        </w:rPr>
        <w:t>O</w:t>
      </w:r>
      <w:r w:rsidR="00DA57C0" w:rsidRPr="00025001">
        <w:rPr>
          <w:rFonts w:ascii="Arial" w:hAnsi="Arial" w:cs="Arial"/>
          <w:lang w:val="en-GB" w:eastAsia="ja-JP"/>
        </w:rPr>
        <w:t xml:space="preserve"> </w:t>
      </w:r>
      <w:r w:rsidR="003A5532">
        <w:rPr>
          <w:rFonts w:ascii="Arial" w:hAnsi="Arial" w:cs="Arial"/>
          <w:lang w:val="en-GB" w:eastAsia="ja-JP"/>
        </w:rPr>
        <w:t>with a</w:t>
      </w:r>
      <w:r w:rsidR="003A5532" w:rsidRPr="00025001">
        <w:rPr>
          <w:rFonts w:ascii="Arial" w:hAnsi="Arial" w:cs="Arial"/>
          <w:lang w:val="en-GB" w:eastAsia="ja-JP"/>
        </w:rPr>
        <w:t xml:space="preserve"> </w:t>
      </w:r>
      <w:r w:rsidR="00536C58" w:rsidRPr="00025001">
        <w:rPr>
          <w:rFonts w:ascii="Arial" w:hAnsi="Arial" w:cs="Arial"/>
          <w:lang w:val="en-GB" w:eastAsia="ja-JP"/>
        </w:rPr>
        <w:t xml:space="preserve">size </w:t>
      </w:r>
      <w:r w:rsidR="003A5532">
        <w:rPr>
          <w:rFonts w:ascii="Arial" w:hAnsi="Arial" w:cs="Arial"/>
          <w:lang w:val="en-GB" w:eastAsia="ja-JP"/>
        </w:rPr>
        <w:t xml:space="preserve">of </w:t>
      </w:r>
      <w:r w:rsidR="00A76847" w:rsidRPr="00025001">
        <w:rPr>
          <w:rFonts w:ascii="Arial" w:hAnsi="Arial" w:cs="Arial"/>
          <w:lang w:val="en-GB" w:eastAsia="ja-JP"/>
        </w:rPr>
        <w:t xml:space="preserve">3 PRBs </w:t>
      </w:r>
      <w:r w:rsidR="00B56C22" w:rsidRPr="00025001">
        <w:rPr>
          <w:rFonts w:ascii="Arial" w:hAnsi="Arial" w:cs="Arial"/>
          <w:lang w:val="en-GB" w:eastAsia="ja-JP"/>
        </w:rPr>
        <w:t>and the occupied POs are</w:t>
      </w:r>
      <w:r w:rsidR="00DA57C0" w:rsidRPr="00025001">
        <w:rPr>
          <w:rFonts w:ascii="Arial" w:hAnsi="Arial" w:cs="Arial"/>
          <w:lang w:val="en-GB" w:eastAsia="ja-JP"/>
        </w:rPr>
        <w:t xml:space="preserve"> separated in the </w:t>
      </w:r>
      <w:r w:rsidR="00AC299C" w:rsidRPr="00025001">
        <w:rPr>
          <w:rFonts w:ascii="Arial" w:hAnsi="Arial" w:cs="Arial"/>
          <w:lang w:val="en-GB" w:eastAsia="ja-JP"/>
        </w:rPr>
        <w:t>frequency domain by 1 PRB</w:t>
      </w:r>
      <w:r w:rsidR="000F0BFF">
        <w:rPr>
          <w:rFonts w:ascii="Arial" w:hAnsi="Arial" w:cs="Arial"/>
          <w:lang w:val="en-GB" w:eastAsia="ja-JP"/>
        </w:rPr>
        <w:t xml:space="preserve"> gap</w:t>
      </w:r>
      <w:r w:rsidR="003A474D" w:rsidRPr="00025001">
        <w:rPr>
          <w:rFonts w:ascii="Arial" w:hAnsi="Arial" w:cs="Arial"/>
          <w:lang w:val="en-GB" w:eastAsia="ja-JP"/>
        </w:rPr>
        <w:t>.</w:t>
      </w:r>
      <w:r w:rsidR="00A40DD3" w:rsidRPr="00025001">
        <w:rPr>
          <w:rFonts w:ascii="Arial" w:hAnsi="Arial" w:cs="Arial"/>
          <w:lang w:val="en-GB" w:eastAsia="ja-JP"/>
        </w:rPr>
        <w:t xml:space="preserve"> </w:t>
      </w:r>
    </w:p>
    <w:p w14:paraId="5523F91C" w14:textId="77777777" w:rsidR="00FD7877" w:rsidRDefault="00FD7877" w:rsidP="001E76FA">
      <w:pPr>
        <w:pStyle w:val="ListParagraph"/>
        <w:ind w:left="831"/>
        <w:rPr>
          <w:lang w:val="en-GB" w:eastAsia="ja-JP"/>
        </w:rPr>
      </w:pPr>
    </w:p>
    <w:p w14:paraId="53BA54F0" w14:textId="3ED3519B" w:rsidR="00AB39BB" w:rsidRPr="00025001" w:rsidRDefault="00F3058D" w:rsidP="00025001">
      <w:pPr>
        <w:jc w:val="both"/>
        <w:rPr>
          <w:rFonts w:ascii="Arial" w:hAnsi="Arial" w:cs="Arial"/>
          <w:lang w:val="en-GB" w:eastAsia="ja-JP"/>
        </w:rPr>
      </w:pPr>
      <w:r w:rsidRPr="00025001">
        <w:rPr>
          <w:rFonts w:ascii="Arial" w:hAnsi="Arial" w:cs="Arial"/>
          <w:lang w:val="en-GB" w:eastAsia="ja-JP"/>
        </w:rPr>
        <w:t xml:space="preserve">For </w:t>
      </w:r>
      <w:r w:rsidR="00D72BD4" w:rsidRPr="00025001">
        <w:rPr>
          <w:rFonts w:ascii="Arial" w:hAnsi="Arial" w:cs="Arial"/>
          <w:lang w:val="en-GB" w:eastAsia="ja-JP"/>
        </w:rPr>
        <w:t>a</w:t>
      </w:r>
      <w:r w:rsidRPr="00025001">
        <w:rPr>
          <w:rFonts w:ascii="Arial" w:hAnsi="Arial" w:cs="Arial"/>
          <w:lang w:val="en-GB" w:eastAsia="ja-JP"/>
        </w:rPr>
        <w:t xml:space="preserve"> </w:t>
      </w:r>
      <w:r w:rsidR="005E4E71" w:rsidRPr="00025001">
        <w:rPr>
          <w:rFonts w:ascii="Arial" w:hAnsi="Arial" w:cs="Arial"/>
          <w:lang w:val="en-GB" w:eastAsia="ja-JP"/>
        </w:rPr>
        <w:t>fair comparison</w:t>
      </w:r>
      <w:r w:rsidR="00DA4DFB" w:rsidRPr="00025001">
        <w:rPr>
          <w:rFonts w:ascii="Arial" w:hAnsi="Arial" w:cs="Arial"/>
          <w:lang w:val="en-GB" w:eastAsia="ja-JP"/>
        </w:rPr>
        <w:t xml:space="preserve"> </w:t>
      </w:r>
      <w:r w:rsidR="00DC4225" w:rsidRPr="00025001">
        <w:rPr>
          <w:rFonts w:ascii="Arial" w:hAnsi="Arial" w:cs="Arial"/>
          <w:lang w:val="en-GB" w:eastAsia="ja-JP"/>
        </w:rPr>
        <w:t>in</w:t>
      </w:r>
      <w:r w:rsidR="00DA4DFB" w:rsidRPr="00025001">
        <w:rPr>
          <w:rFonts w:ascii="Arial" w:hAnsi="Arial" w:cs="Arial"/>
          <w:lang w:val="en-GB" w:eastAsia="ja-JP"/>
        </w:rPr>
        <w:t xml:space="preserve"> </w:t>
      </w:r>
      <w:r w:rsidR="004736FF" w:rsidRPr="00025001">
        <w:rPr>
          <w:rFonts w:ascii="Arial" w:hAnsi="Arial" w:cs="Arial"/>
          <w:lang w:val="en-GB" w:eastAsia="ja-JP"/>
        </w:rPr>
        <w:t xml:space="preserve">the </w:t>
      </w:r>
      <w:r w:rsidRPr="00025001">
        <w:rPr>
          <w:rFonts w:ascii="Arial" w:hAnsi="Arial" w:cs="Arial"/>
          <w:lang w:val="en-GB" w:eastAsia="ja-JP"/>
        </w:rPr>
        <w:t>simulation</w:t>
      </w:r>
      <w:r w:rsidR="00DE2E53" w:rsidRPr="00025001">
        <w:rPr>
          <w:rFonts w:ascii="Arial" w:hAnsi="Arial" w:cs="Arial"/>
          <w:lang w:val="en-GB" w:eastAsia="ja-JP"/>
        </w:rPr>
        <w:t>s</w:t>
      </w:r>
      <w:r w:rsidRPr="00025001">
        <w:rPr>
          <w:rFonts w:ascii="Arial" w:hAnsi="Arial" w:cs="Arial"/>
          <w:lang w:val="en-GB" w:eastAsia="ja-JP"/>
        </w:rPr>
        <w:t xml:space="preserve">, </w:t>
      </w:r>
      <w:r w:rsidR="00DB3B12" w:rsidRPr="00025001">
        <w:rPr>
          <w:rFonts w:ascii="Arial" w:hAnsi="Arial" w:cs="Arial"/>
          <w:lang w:val="en-GB" w:eastAsia="ja-JP"/>
        </w:rPr>
        <w:t>t</w:t>
      </w:r>
      <w:r w:rsidR="00353617" w:rsidRPr="00025001">
        <w:rPr>
          <w:rFonts w:ascii="Arial" w:hAnsi="Arial" w:cs="Arial"/>
          <w:lang w:val="en-GB" w:eastAsia="ja-JP"/>
        </w:rPr>
        <w:t xml:space="preserve">he </w:t>
      </w:r>
      <w:r w:rsidR="00A10314" w:rsidRPr="00025001">
        <w:rPr>
          <w:rFonts w:ascii="Arial" w:hAnsi="Arial" w:cs="Arial"/>
          <w:lang w:val="en-GB" w:eastAsia="ja-JP"/>
        </w:rPr>
        <w:t xml:space="preserve">energy of the </w:t>
      </w:r>
      <w:r w:rsidR="00AC0ACB" w:rsidRPr="00025001">
        <w:rPr>
          <w:rFonts w:ascii="Arial" w:hAnsi="Arial" w:cs="Arial"/>
          <w:lang w:val="en-GB" w:eastAsia="ja-JP"/>
        </w:rPr>
        <w:t xml:space="preserve">frequency domain </w:t>
      </w:r>
      <w:r w:rsidR="00353617" w:rsidRPr="00025001">
        <w:rPr>
          <w:rFonts w:ascii="Arial" w:hAnsi="Arial" w:cs="Arial"/>
          <w:lang w:val="en-GB" w:eastAsia="ja-JP"/>
        </w:rPr>
        <w:t xml:space="preserve">PUSCH </w:t>
      </w:r>
      <w:r w:rsidR="00AC0ACB" w:rsidRPr="00025001">
        <w:rPr>
          <w:rFonts w:ascii="Arial" w:hAnsi="Arial" w:cs="Arial"/>
          <w:lang w:val="en-GB" w:eastAsia="ja-JP"/>
        </w:rPr>
        <w:t xml:space="preserve">samples </w:t>
      </w:r>
      <w:r w:rsidR="002D67FE" w:rsidRPr="00025001">
        <w:rPr>
          <w:rFonts w:ascii="Arial" w:hAnsi="Arial" w:cs="Arial"/>
          <w:lang w:val="en-GB" w:eastAsia="ja-JP"/>
        </w:rPr>
        <w:t>is</w:t>
      </w:r>
      <w:r w:rsidR="00DD4267" w:rsidRPr="00025001">
        <w:rPr>
          <w:rFonts w:ascii="Arial" w:hAnsi="Arial" w:cs="Arial"/>
          <w:lang w:val="en-GB" w:eastAsia="ja-JP"/>
        </w:rPr>
        <w:t xml:space="preserve"> </w:t>
      </w:r>
      <w:r w:rsidR="00AC0ACB" w:rsidRPr="00025001">
        <w:rPr>
          <w:rFonts w:ascii="Arial" w:hAnsi="Arial" w:cs="Arial"/>
          <w:lang w:val="en-GB" w:eastAsia="ja-JP"/>
        </w:rPr>
        <w:t xml:space="preserve">normalized </w:t>
      </w:r>
      <w:r w:rsidR="00114DBA" w:rsidRPr="00025001">
        <w:rPr>
          <w:rFonts w:ascii="Arial" w:hAnsi="Arial" w:cs="Arial"/>
          <w:lang w:val="en-GB" w:eastAsia="ja-JP"/>
        </w:rPr>
        <w:t xml:space="preserve">such that </w:t>
      </w:r>
      <w:r w:rsidR="00066288" w:rsidRPr="00025001">
        <w:rPr>
          <w:rFonts w:ascii="Arial" w:hAnsi="Arial" w:cs="Arial"/>
          <w:lang w:val="en-GB" w:eastAsia="ja-JP"/>
        </w:rPr>
        <w:t>at</w:t>
      </w:r>
      <w:r w:rsidR="00CF0679" w:rsidRPr="00025001">
        <w:rPr>
          <w:rFonts w:ascii="Arial" w:hAnsi="Arial" w:cs="Arial"/>
          <w:lang w:val="en-GB" w:eastAsia="ja-JP"/>
        </w:rPr>
        <w:t xml:space="preserve"> each UE</w:t>
      </w:r>
      <w:r w:rsidR="00FD0F2D" w:rsidRPr="00025001">
        <w:rPr>
          <w:rFonts w:ascii="Arial" w:hAnsi="Arial" w:cs="Arial"/>
          <w:lang w:val="en-GB" w:eastAsia="ja-JP"/>
        </w:rPr>
        <w:t>,</w:t>
      </w:r>
      <w:r w:rsidR="00CF0679" w:rsidRPr="00025001">
        <w:rPr>
          <w:rFonts w:ascii="Arial" w:hAnsi="Arial" w:cs="Arial"/>
          <w:lang w:val="en-GB" w:eastAsia="ja-JP"/>
        </w:rPr>
        <w:t xml:space="preserve"> </w:t>
      </w:r>
      <w:r w:rsidR="00114DBA" w:rsidRPr="00025001">
        <w:rPr>
          <w:rFonts w:ascii="Arial" w:hAnsi="Arial" w:cs="Arial"/>
          <w:lang w:val="en-GB" w:eastAsia="ja-JP"/>
        </w:rPr>
        <w:t xml:space="preserve">the </w:t>
      </w:r>
      <w:r w:rsidR="00A75FFF" w:rsidRPr="00025001">
        <w:rPr>
          <w:rFonts w:ascii="Arial" w:hAnsi="Arial" w:cs="Arial"/>
          <w:lang w:val="en-GB" w:eastAsia="ja-JP"/>
        </w:rPr>
        <w:t>average</w:t>
      </w:r>
      <w:r w:rsidR="00DD4267" w:rsidRPr="00025001">
        <w:rPr>
          <w:rFonts w:ascii="Arial" w:hAnsi="Arial" w:cs="Arial"/>
          <w:lang w:val="en-GB" w:eastAsia="ja-JP"/>
        </w:rPr>
        <w:t xml:space="preserve"> </w:t>
      </w:r>
      <w:r w:rsidR="00F640A3" w:rsidRPr="00025001">
        <w:rPr>
          <w:rFonts w:ascii="Arial" w:hAnsi="Arial" w:cs="Arial"/>
          <w:i/>
          <w:lang w:val="en-GB" w:eastAsia="ja-JP"/>
        </w:rPr>
        <w:t xml:space="preserve">sum </w:t>
      </w:r>
      <w:r w:rsidR="00DD4267" w:rsidRPr="00025001">
        <w:rPr>
          <w:rFonts w:ascii="Arial" w:hAnsi="Arial" w:cs="Arial"/>
          <w:i/>
          <w:lang w:val="en-GB" w:eastAsia="ja-JP"/>
        </w:rPr>
        <w:t>energy</w:t>
      </w:r>
      <w:r w:rsidR="00F640A3" w:rsidRPr="00025001">
        <w:rPr>
          <w:rFonts w:ascii="Arial" w:hAnsi="Arial" w:cs="Arial"/>
          <w:i/>
          <w:lang w:val="en-GB" w:eastAsia="ja-JP"/>
        </w:rPr>
        <w:t xml:space="preserve"> </w:t>
      </w:r>
      <w:r w:rsidR="00F640A3" w:rsidRPr="00025001">
        <w:rPr>
          <w:rFonts w:ascii="Arial" w:hAnsi="Arial" w:cs="Arial"/>
          <w:lang w:val="en-GB" w:eastAsia="ja-JP"/>
        </w:rPr>
        <w:t xml:space="preserve">of the </w:t>
      </w:r>
      <w:r w:rsidR="00C87B51" w:rsidRPr="00025001">
        <w:rPr>
          <w:rFonts w:ascii="Arial" w:hAnsi="Arial" w:cs="Arial"/>
          <w:lang w:val="en-GB" w:eastAsia="ja-JP"/>
        </w:rPr>
        <w:t>OFDM symbol</w:t>
      </w:r>
      <w:r w:rsidR="00F640A3" w:rsidRPr="00025001">
        <w:rPr>
          <w:rFonts w:ascii="Arial" w:hAnsi="Arial" w:cs="Arial"/>
          <w:lang w:val="en-GB" w:eastAsia="ja-JP"/>
        </w:rPr>
        <w:t>s</w:t>
      </w:r>
      <w:r w:rsidR="00D23CBB" w:rsidRPr="00025001">
        <w:rPr>
          <w:rFonts w:ascii="Arial" w:hAnsi="Arial" w:cs="Arial"/>
          <w:lang w:val="en-GB" w:eastAsia="ja-JP"/>
        </w:rPr>
        <w:t xml:space="preserve"> remains fixed and </w:t>
      </w:r>
      <w:r w:rsidR="00E83D3F" w:rsidRPr="00025001">
        <w:rPr>
          <w:rFonts w:ascii="Arial" w:hAnsi="Arial" w:cs="Arial"/>
          <w:lang w:val="en-GB" w:eastAsia="ja-JP"/>
        </w:rPr>
        <w:t xml:space="preserve">is </w:t>
      </w:r>
      <w:r w:rsidR="00D23CBB" w:rsidRPr="00025001">
        <w:rPr>
          <w:rFonts w:ascii="Arial" w:hAnsi="Arial" w:cs="Arial"/>
          <w:lang w:val="en-GB" w:eastAsia="ja-JP"/>
        </w:rPr>
        <w:t xml:space="preserve">equal to the </w:t>
      </w:r>
      <w:r w:rsidR="00D23CBB" w:rsidRPr="00025001">
        <w:rPr>
          <w:rFonts w:ascii="Arial" w:hAnsi="Arial" w:cs="Arial"/>
          <w:i/>
          <w:lang w:val="en-GB" w:eastAsia="ja-JP"/>
        </w:rPr>
        <w:t>number of OFDM symbols per slot</w:t>
      </w:r>
      <w:r w:rsidR="004C033E" w:rsidRPr="00025001">
        <w:rPr>
          <w:rFonts w:ascii="Arial" w:hAnsi="Arial" w:cs="Arial"/>
          <w:i/>
          <w:lang w:val="en-GB" w:eastAsia="ja-JP"/>
        </w:rPr>
        <w:t xml:space="preserve">. </w:t>
      </w:r>
      <w:r w:rsidR="006F64D2" w:rsidRPr="00025001">
        <w:rPr>
          <w:rFonts w:ascii="Arial" w:hAnsi="Arial" w:cs="Arial"/>
          <w:lang w:val="en-GB" w:eastAsia="ja-JP"/>
        </w:rPr>
        <w:t xml:space="preserve">This will set </w:t>
      </w:r>
      <w:r w:rsidR="004C033E" w:rsidRPr="00025001">
        <w:rPr>
          <w:rFonts w:ascii="Arial" w:hAnsi="Arial" w:cs="Arial"/>
          <w:lang w:val="en-GB" w:eastAsia="ja-JP"/>
        </w:rPr>
        <w:t>the</w:t>
      </w:r>
      <w:r w:rsidR="008F13BE" w:rsidRPr="00025001">
        <w:rPr>
          <w:rFonts w:ascii="Arial" w:hAnsi="Arial" w:cs="Arial"/>
          <w:lang w:val="en-GB" w:eastAsia="ja-JP"/>
        </w:rPr>
        <w:t xml:space="preserve"> </w:t>
      </w:r>
      <w:r w:rsidR="001E0958" w:rsidRPr="00025001">
        <w:rPr>
          <w:rFonts w:ascii="Arial" w:hAnsi="Arial" w:cs="Arial"/>
          <w:lang w:val="en-GB" w:eastAsia="ja-JP"/>
        </w:rPr>
        <w:t xml:space="preserve">average </w:t>
      </w:r>
      <w:r w:rsidR="001E0958" w:rsidRPr="00025001">
        <w:rPr>
          <w:rFonts w:ascii="Arial" w:hAnsi="Arial" w:cs="Arial"/>
          <w:i/>
          <w:lang w:val="en-GB" w:eastAsia="ja-JP"/>
        </w:rPr>
        <w:t>energy per OFDM symbol</w:t>
      </w:r>
      <w:r w:rsidR="001E0958" w:rsidRPr="00025001">
        <w:rPr>
          <w:rFonts w:ascii="Arial" w:hAnsi="Arial" w:cs="Arial"/>
          <w:lang w:val="en-GB" w:eastAsia="ja-JP"/>
        </w:rPr>
        <w:t xml:space="preserve"> </w:t>
      </w:r>
      <w:r w:rsidR="005D25F5" w:rsidRPr="00025001">
        <w:rPr>
          <w:rFonts w:ascii="Arial" w:hAnsi="Arial" w:cs="Arial"/>
          <w:lang w:val="en-GB" w:eastAsia="ja-JP"/>
        </w:rPr>
        <w:t>to</w:t>
      </w:r>
      <w:r w:rsidR="001E0958" w:rsidRPr="00025001">
        <w:rPr>
          <w:rFonts w:ascii="Arial" w:hAnsi="Arial" w:cs="Arial"/>
          <w:lang w:val="en-GB" w:eastAsia="ja-JP"/>
        </w:rPr>
        <w:t xml:space="preserve"> unity</w:t>
      </w:r>
      <w:r w:rsidR="00D23CBB" w:rsidRPr="00025001">
        <w:rPr>
          <w:rFonts w:ascii="Arial" w:hAnsi="Arial" w:cs="Arial"/>
          <w:lang w:val="en-GB" w:eastAsia="ja-JP"/>
        </w:rPr>
        <w:t>.</w:t>
      </w:r>
      <w:r w:rsidR="007E5ACE" w:rsidRPr="00025001">
        <w:rPr>
          <w:rFonts w:ascii="Arial" w:hAnsi="Arial" w:cs="Arial"/>
          <w:lang w:val="en-GB" w:eastAsia="ja-JP"/>
        </w:rPr>
        <w:t xml:space="preserve"> </w:t>
      </w:r>
      <w:r w:rsidR="00C50903" w:rsidRPr="00025001">
        <w:rPr>
          <w:rFonts w:ascii="Arial" w:hAnsi="Arial" w:cs="Arial"/>
          <w:lang w:val="en-GB" w:eastAsia="ja-JP"/>
        </w:rPr>
        <w:t>So</w:t>
      </w:r>
      <w:r w:rsidR="009F6714" w:rsidRPr="00025001">
        <w:rPr>
          <w:rFonts w:ascii="Arial" w:hAnsi="Arial" w:cs="Arial"/>
          <w:lang w:val="en-GB" w:eastAsia="ja-JP"/>
        </w:rPr>
        <w:t>,</w:t>
      </w:r>
      <w:r w:rsidR="00C50903" w:rsidRPr="00025001">
        <w:rPr>
          <w:rFonts w:ascii="Arial" w:hAnsi="Arial" w:cs="Arial"/>
          <w:lang w:val="en-GB" w:eastAsia="ja-JP"/>
        </w:rPr>
        <w:t xml:space="preserve"> for Case-</w:t>
      </w:r>
      <w:r w:rsidR="00FF4488" w:rsidRPr="00025001">
        <w:rPr>
          <w:rFonts w:ascii="Arial" w:hAnsi="Arial" w:cs="Arial"/>
          <w:lang w:val="en-GB" w:eastAsia="ja-JP"/>
        </w:rPr>
        <w:t>2</w:t>
      </w:r>
      <w:r w:rsidR="00816501" w:rsidRPr="00025001">
        <w:rPr>
          <w:rFonts w:ascii="Arial" w:hAnsi="Arial" w:cs="Arial"/>
          <w:lang w:val="en-GB" w:eastAsia="ja-JP"/>
        </w:rPr>
        <w:t xml:space="preserve">, the </w:t>
      </w:r>
      <w:r w:rsidR="003B0A27" w:rsidRPr="00025001">
        <w:rPr>
          <w:rFonts w:ascii="Arial" w:hAnsi="Arial" w:cs="Arial"/>
          <w:lang w:val="en-GB" w:eastAsia="ja-JP"/>
        </w:rPr>
        <w:t xml:space="preserve">average </w:t>
      </w:r>
      <w:r w:rsidR="00816501" w:rsidRPr="00025001">
        <w:rPr>
          <w:rFonts w:ascii="Arial" w:hAnsi="Arial" w:cs="Arial"/>
          <w:i/>
          <w:lang w:val="en-GB" w:eastAsia="ja-JP"/>
        </w:rPr>
        <w:t xml:space="preserve">energy per occupied </w:t>
      </w:r>
      <w:r w:rsidR="00F928F6" w:rsidRPr="00025001">
        <w:rPr>
          <w:rFonts w:ascii="Arial" w:hAnsi="Arial" w:cs="Arial"/>
          <w:i/>
          <w:lang w:val="en-GB" w:eastAsia="ja-JP"/>
        </w:rPr>
        <w:t>subcarrier</w:t>
      </w:r>
      <w:r w:rsidR="00816501" w:rsidRPr="00025001">
        <w:rPr>
          <w:rFonts w:ascii="Arial" w:hAnsi="Arial" w:cs="Arial"/>
          <w:lang w:val="en-GB" w:eastAsia="ja-JP"/>
        </w:rPr>
        <w:t xml:space="preserve"> is higher</w:t>
      </w:r>
      <w:r w:rsidR="00D23CBB" w:rsidRPr="00025001">
        <w:rPr>
          <w:rFonts w:ascii="Arial" w:hAnsi="Arial" w:cs="Arial"/>
          <w:lang w:val="en-GB" w:eastAsia="ja-JP"/>
        </w:rPr>
        <w:t xml:space="preserve"> </w:t>
      </w:r>
      <w:r w:rsidR="00816501" w:rsidRPr="00025001">
        <w:rPr>
          <w:rFonts w:ascii="Arial" w:hAnsi="Arial" w:cs="Arial"/>
          <w:lang w:val="en-GB" w:eastAsia="ja-JP"/>
        </w:rPr>
        <w:t>than Case-1</w:t>
      </w:r>
      <w:r w:rsidR="00AF701C" w:rsidRPr="00025001">
        <w:rPr>
          <w:rFonts w:ascii="Arial" w:hAnsi="Arial" w:cs="Arial"/>
          <w:lang w:val="en-GB" w:eastAsia="ja-JP"/>
        </w:rPr>
        <w:t xml:space="preserve"> by 1</w:t>
      </w:r>
      <w:r w:rsidR="0072388A" w:rsidRPr="00025001">
        <w:rPr>
          <w:rFonts w:ascii="Arial" w:hAnsi="Arial" w:cs="Arial"/>
          <w:lang w:val="en-GB" w:eastAsia="ja-JP"/>
        </w:rPr>
        <w:t>.2</w:t>
      </w:r>
      <w:r w:rsidR="00260797" w:rsidRPr="00025001">
        <w:rPr>
          <w:rFonts w:ascii="Arial" w:hAnsi="Arial" w:cs="Arial"/>
          <w:lang w:val="en-GB" w:eastAsia="ja-JP"/>
        </w:rPr>
        <w:t>4</w:t>
      </w:r>
      <w:r w:rsidR="00AF701C" w:rsidRPr="00025001">
        <w:rPr>
          <w:rFonts w:ascii="Arial" w:hAnsi="Arial" w:cs="Arial"/>
          <w:lang w:val="en-GB" w:eastAsia="ja-JP"/>
        </w:rPr>
        <w:t>dB</w:t>
      </w:r>
      <w:r w:rsidR="001D425A" w:rsidRPr="00025001">
        <w:rPr>
          <w:rFonts w:ascii="Arial" w:hAnsi="Arial" w:cs="Arial"/>
          <w:lang w:val="en-GB" w:eastAsia="ja-JP"/>
        </w:rPr>
        <w:t>.</w:t>
      </w:r>
      <w:r w:rsidR="00816501" w:rsidRPr="00025001">
        <w:rPr>
          <w:rFonts w:ascii="Arial" w:hAnsi="Arial" w:cs="Arial"/>
          <w:lang w:val="en-GB" w:eastAsia="ja-JP"/>
        </w:rPr>
        <w:t xml:space="preserve"> In any case, the </w:t>
      </w:r>
      <w:r w:rsidR="001B761C" w:rsidRPr="00025001">
        <w:rPr>
          <w:rFonts w:ascii="Arial" w:hAnsi="Arial" w:cs="Arial"/>
          <w:lang w:val="en-GB" w:eastAsia="ja-JP"/>
        </w:rPr>
        <w:t xml:space="preserve">sum </w:t>
      </w:r>
      <w:r w:rsidR="00816501" w:rsidRPr="00025001">
        <w:rPr>
          <w:rFonts w:ascii="Arial" w:hAnsi="Arial" w:cs="Arial"/>
          <w:i/>
          <w:lang w:val="en-GB" w:eastAsia="ja-JP"/>
        </w:rPr>
        <w:t xml:space="preserve">energy </w:t>
      </w:r>
      <w:r w:rsidR="00D84362" w:rsidRPr="00025001">
        <w:rPr>
          <w:rFonts w:ascii="Arial" w:hAnsi="Arial" w:cs="Arial"/>
          <w:i/>
          <w:lang w:val="en-GB" w:eastAsia="ja-JP"/>
        </w:rPr>
        <w:t>per slot</w:t>
      </w:r>
      <w:r w:rsidR="00D84362" w:rsidRPr="00025001">
        <w:rPr>
          <w:rFonts w:ascii="Arial" w:hAnsi="Arial" w:cs="Arial"/>
          <w:lang w:val="en-GB" w:eastAsia="ja-JP"/>
        </w:rPr>
        <w:t xml:space="preserve"> </w:t>
      </w:r>
      <w:r w:rsidR="00816501" w:rsidRPr="00025001">
        <w:rPr>
          <w:rFonts w:ascii="Arial" w:hAnsi="Arial" w:cs="Arial"/>
          <w:lang w:val="en-GB" w:eastAsia="ja-JP"/>
        </w:rPr>
        <w:t>remains the same.</w:t>
      </w:r>
      <w:r w:rsidR="00F31C02" w:rsidRPr="00025001">
        <w:rPr>
          <w:rFonts w:ascii="Arial" w:hAnsi="Arial" w:cs="Arial"/>
          <w:lang w:val="en-GB" w:eastAsia="ja-JP"/>
        </w:rPr>
        <w:t xml:space="preserve"> </w:t>
      </w:r>
      <w:r w:rsidR="00034E61" w:rsidRPr="00025001">
        <w:rPr>
          <w:rFonts w:ascii="Arial" w:hAnsi="Arial" w:cs="Arial"/>
          <w:lang w:val="en-GB" w:eastAsia="ja-JP"/>
        </w:rPr>
        <w:t>T</w:t>
      </w:r>
      <w:r w:rsidR="005E7D90" w:rsidRPr="00025001">
        <w:rPr>
          <w:rFonts w:ascii="Arial" w:hAnsi="Arial" w:cs="Arial"/>
          <w:lang w:val="en-GB" w:eastAsia="ja-JP"/>
        </w:rPr>
        <w:t xml:space="preserve">he rationale </w:t>
      </w:r>
      <w:r w:rsidR="007E6DFC" w:rsidRPr="00025001">
        <w:rPr>
          <w:rFonts w:ascii="Arial" w:hAnsi="Arial" w:cs="Arial"/>
          <w:lang w:val="en-GB" w:eastAsia="ja-JP"/>
        </w:rPr>
        <w:t>for</w:t>
      </w:r>
      <w:r w:rsidR="005E7D90" w:rsidRPr="00025001">
        <w:rPr>
          <w:rFonts w:ascii="Arial" w:hAnsi="Arial" w:cs="Arial"/>
          <w:lang w:val="en-GB" w:eastAsia="ja-JP"/>
        </w:rPr>
        <w:t xml:space="preserve"> such a normalization is t</w:t>
      </w:r>
      <w:r w:rsidR="00A84DE8" w:rsidRPr="00025001">
        <w:rPr>
          <w:rFonts w:ascii="Arial" w:hAnsi="Arial" w:cs="Arial"/>
          <w:lang w:val="en-GB" w:eastAsia="ja-JP"/>
        </w:rPr>
        <w:t xml:space="preserve">o maintain the same </w:t>
      </w:r>
      <w:r w:rsidR="00781631" w:rsidRPr="00025001">
        <w:rPr>
          <w:rFonts w:ascii="Arial" w:hAnsi="Arial" w:cs="Arial"/>
          <w:lang w:val="en-GB" w:eastAsia="ja-JP"/>
        </w:rPr>
        <w:t xml:space="preserve">value of </w:t>
      </w:r>
      <w:r w:rsidR="00E6040C" w:rsidRPr="00025001">
        <w:rPr>
          <w:rFonts w:ascii="Arial" w:hAnsi="Arial" w:cs="Arial"/>
          <w:lang w:val="en-GB" w:eastAsia="ja-JP"/>
        </w:rPr>
        <w:t>a</w:t>
      </w:r>
      <w:r w:rsidR="00052389" w:rsidRPr="00025001">
        <w:rPr>
          <w:rFonts w:ascii="Arial" w:hAnsi="Arial" w:cs="Arial"/>
          <w:lang w:val="en-GB" w:eastAsia="ja-JP"/>
        </w:rPr>
        <w:t>v</w:t>
      </w:r>
      <w:r w:rsidR="00E6040C" w:rsidRPr="00025001">
        <w:rPr>
          <w:rFonts w:ascii="Arial" w:hAnsi="Arial" w:cs="Arial"/>
          <w:lang w:val="en-GB" w:eastAsia="ja-JP"/>
        </w:rPr>
        <w:t xml:space="preserve">erage </w:t>
      </w:r>
      <w:r w:rsidR="00155838" w:rsidRPr="00025001">
        <w:rPr>
          <w:rFonts w:ascii="Arial" w:hAnsi="Arial" w:cs="Arial"/>
          <w:lang w:val="en-GB" w:eastAsia="ja-JP"/>
        </w:rPr>
        <w:t xml:space="preserve">sum </w:t>
      </w:r>
      <w:r w:rsidR="00A84DE8" w:rsidRPr="00025001">
        <w:rPr>
          <w:rFonts w:ascii="Arial" w:hAnsi="Arial" w:cs="Arial"/>
          <w:lang w:val="en-GB" w:eastAsia="ja-JP"/>
        </w:rPr>
        <w:t>energy</w:t>
      </w:r>
      <w:r w:rsidR="00781631" w:rsidRPr="00025001">
        <w:rPr>
          <w:rFonts w:ascii="Arial" w:hAnsi="Arial" w:cs="Arial"/>
          <w:lang w:val="en-GB" w:eastAsia="ja-JP"/>
        </w:rPr>
        <w:t xml:space="preserve"> </w:t>
      </w:r>
      <w:r w:rsidR="00DD2B9A" w:rsidRPr="00025001">
        <w:rPr>
          <w:rFonts w:ascii="Arial" w:hAnsi="Arial" w:cs="Arial"/>
          <w:lang w:val="en-GB" w:eastAsia="ja-JP"/>
        </w:rPr>
        <w:t xml:space="preserve">with varying number of </w:t>
      </w:r>
      <w:r w:rsidR="005A0F84" w:rsidRPr="00025001">
        <w:rPr>
          <w:rFonts w:ascii="Arial" w:hAnsi="Arial" w:cs="Arial"/>
          <w:lang w:val="en-GB" w:eastAsia="ja-JP"/>
        </w:rPr>
        <w:t>POs</w:t>
      </w:r>
      <w:r w:rsidR="00F215C1" w:rsidRPr="00025001">
        <w:rPr>
          <w:rFonts w:ascii="Arial" w:hAnsi="Arial" w:cs="Arial"/>
          <w:lang w:val="en-GB" w:eastAsia="ja-JP"/>
        </w:rPr>
        <w:t xml:space="preserve">, i.e., have </w:t>
      </w:r>
      <w:r w:rsidR="002A6017" w:rsidRPr="00025001">
        <w:rPr>
          <w:rFonts w:ascii="Arial" w:hAnsi="Arial" w:cs="Arial"/>
          <w:lang w:val="en-GB" w:eastAsia="ja-JP"/>
        </w:rPr>
        <w:t>the same energy</w:t>
      </w:r>
      <w:r w:rsidR="00C86105" w:rsidRPr="00025001">
        <w:rPr>
          <w:rFonts w:ascii="Arial" w:hAnsi="Arial" w:cs="Arial"/>
          <w:lang w:val="en-GB" w:eastAsia="ja-JP"/>
        </w:rPr>
        <w:t xml:space="preserve"> value </w:t>
      </w:r>
      <w:r w:rsidR="005044BB" w:rsidRPr="00025001">
        <w:rPr>
          <w:rFonts w:ascii="Arial" w:hAnsi="Arial" w:cs="Arial"/>
          <w:lang w:val="en-GB" w:eastAsia="ja-JP"/>
        </w:rPr>
        <w:t>for</w:t>
      </w:r>
      <w:r w:rsidR="00F215C1" w:rsidRPr="00025001">
        <w:rPr>
          <w:rFonts w:ascii="Arial" w:hAnsi="Arial" w:cs="Arial"/>
          <w:lang w:val="en-GB" w:eastAsia="ja-JP"/>
        </w:rPr>
        <w:t xml:space="preserve"> varying number of occupied </w:t>
      </w:r>
      <w:r w:rsidR="00B62C32" w:rsidRPr="00025001">
        <w:rPr>
          <w:rFonts w:ascii="Arial" w:hAnsi="Arial" w:cs="Arial"/>
          <w:lang w:val="en-GB" w:eastAsia="ja-JP"/>
        </w:rPr>
        <w:t>PRBs</w:t>
      </w:r>
      <w:r w:rsidR="00F215C1" w:rsidRPr="00025001">
        <w:rPr>
          <w:rFonts w:ascii="Arial" w:hAnsi="Arial" w:cs="Arial"/>
          <w:lang w:val="en-GB" w:eastAsia="ja-JP"/>
        </w:rPr>
        <w:t>.</w:t>
      </w:r>
      <w:r w:rsidR="00E03047" w:rsidRPr="00025001">
        <w:rPr>
          <w:rFonts w:ascii="Arial" w:hAnsi="Arial" w:cs="Arial"/>
          <w:lang w:val="en-GB" w:eastAsia="ja-JP"/>
        </w:rPr>
        <w:t xml:space="preserve"> </w:t>
      </w:r>
      <w:r w:rsidR="00140779" w:rsidRPr="00025001">
        <w:rPr>
          <w:rFonts w:ascii="Arial" w:hAnsi="Arial" w:cs="Arial"/>
          <w:lang w:val="en-GB" w:eastAsia="ja-JP"/>
        </w:rPr>
        <w:t xml:space="preserve">The </w:t>
      </w:r>
      <w:r w:rsidR="004072E3" w:rsidRPr="00025001">
        <w:rPr>
          <w:rFonts w:ascii="Arial" w:hAnsi="Arial" w:cs="Arial"/>
          <w:lang w:val="en-GB" w:eastAsia="ja-JP"/>
        </w:rPr>
        <w:t>SNR</w:t>
      </w:r>
      <w:r w:rsidR="001C4A99" w:rsidRPr="00025001">
        <w:rPr>
          <w:rFonts w:ascii="Arial" w:hAnsi="Arial" w:cs="Arial"/>
          <w:lang w:val="en-GB" w:eastAsia="ja-JP"/>
        </w:rPr>
        <w:t xml:space="preserve"> values </w:t>
      </w:r>
      <w:r w:rsidR="004072E3" w:rsidRPr="00025001">
        <w:rPr>
          <w:rFonts w:ascii="Arial" w:hAnsi="Arial" w:cs="Arial"/>
          <w:lang w:val="en-GB" w:eastAsia="ja-JP"/>
        </w:rPr>
        <w:t>in Figures 7</w:t>
      </w:r>
      <w:r w:rsidR="00C477A5" w:rsidRPr="00025001">
        <w:rPr>
          <w:rFonts w:ascii="Arial" w:hAnsi="Arial" w:cs="Arial"/>
          <w:lang w:val="en-GB" w:eastAsia="ja-JP"/>
        </w:rPr>
        <w:t xml:space="preserve"> and</w:t>
      </w:r>
      <w:r w:rsidR="00C24F5A" w:rsidRPr="00025001">
        <w:rPr>
          <w:rFonts w:ascii="Arial" w:hAnsi="Arial" w:cs="Arial"/>
          <w:lang w:val="en-GB" w:eastAsia="ja-JP"/>
        </w:rPr>
        <w:t xml:space="preserve"> </w:t>
      </w:r>
      <w:r w:rsidR="004072E3" w:rsidRPr="00025001">
        <w:rPr>
          <w:rFonts w:ascii="Arial" w:hAnsi="Arial" w:cs="Arial"/>
          <w:lang w:val="en-GB" w:eastAsia="ja-JP"/>
        </w:rPr>
        <w:t>8 are shifted relative to the Case-1.</w:t>
      </w:r>
    </w:p>
    <w:p w14:paraId="4E6E0C06" w14:textId="01A8910F" w:rsidR="00573F76" w:rsidRPr="00304546" w:rsidRDefault="00573F76" w:rsidP="00FB455A">
      <w:pPr>
        <w:ind w:left="111"/>
        <w:jc w:val="center"/>
        <w:rPr>
          <w:lang w:val="en-GB" w:eastAsia="ja-JP"/>
        </w:rPr>
      </w:pPr>
    </w:p>
    <w:p w14:paraId="23DA1D73" w14:textId="766F66DF" w:rsidR="00EB56F0" w:rsidRPr="00304546" w:rsidRDefault="00B631B6" w:rsidP="00FB455A">
      <w:pPr>
        <w:ind w:left="111"/>
        <w:jc w:val="center"/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2ACA80C9" wp14:editId="168FD659">
            <wp:extent cx="3200400" cy="2401200"/>
            <wp:effectExtent l="0" t="0" r="0" b="0"/>
            <wp:docPr id="13" name="Picture 1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ler_vs_snr_72bits_ue2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1876F" w14:textId="2234353F" w:rsidR="00716CA7" w:rsidRPr="00284B2D" w:rsidRDefault="000D7C3D" w:rsidP="00025001">
      <w:pPr>
        <w:spacing w:after="0"/>
        <w:ind w:left="115"/>
        <w:jc w:val="center"/>
        <w:rPr>
          <w:lang w:eastAsia="ja-JP"/>
        </w:rPr>
      </w:pPr>
      <w:r w:rsidRPr="00284B2D">
        <w:rPr>
          <w:lang w:eastAsia="ja-JP"/>
        </w:rPr>
        <w:t xml:space="preserve">Figure </w:t>
      </w:r>
      <w:r>
        <w:rPr>
          <w:noProof/>
        </w:rPr>
        <w:fldChar w:fldCharType="begin"/>
      </w:r>
      <w:r w:rsidRPr="005E7D90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 w:rsidRPr="00284B2D">
        <w:rPr>
          <w:lang w:eastAsia="ja-JP"/>
        </w:rPr>
        <w:t xml:space="preserve"> </w:t>
      </w:r>
      <w:r w:rsidR="00E31BB8" w:rsidRPr="00284B2D">
        <w:rPr>
          <w:rStyle w:val="CommentReference"/>
          <w:sz w:val="22"/>
          <w:szCs w:val="22"/>
        </w:rPr>
        <w:t xml:space="preserve">Average BLER </w:t>
      </w:r>
      <w:r w:rsidR="00485439" w:rsidRPr="00284B2D">
        <w:rPr>
          <w:rStyle w:val="CommentReference"/>
          <w:sz w:val="22"/>
          <w:szCs w:val="22"/>
        </w:rPr>
        <w:t>for</w:t>
      </w:r>
      <w:r w:rsidR="00D86CB5" w:rsidRPr="00284B2D">
        <w:rPr>
          <w:rStyle w:val="CommentReference"/>
          <w:sz w:val="22"/>
          <w:szCs w:val="22"/>
        </w:rPr>
        <w:t xml:space="preserve"> UE</w:t>
      </w:r>
      <w:r w:rsidR="00485439" w:rsidRPr="00284B2D">
        <w:rPr>
          <w:rStyle w:val="CommentReference"/>
          <w:sz w:val="22"/>
          <w:szCs w:val="22"/>
        </w:rPr>
        <w:t>-2</w:t>
      </w:r>
      <w:r w:rsidR="00D86CB5" w:rsidRPr="00284B2D">
        <w:rPr>
          <w:rStyle w:val="CommentReference"/>
          <w:sz w:val="22"/>
          <w:szCs w:val="22"/>
        </w:rPr>
        <w:t xml:space="preserve"> </w:t>
      </w:r>
      <w:r w:rsidR="00E31BB8" w:rsidRPr="00284B2D">
        <w:rPr>
          <w:rStyle w:val="CommentReference"/>
          <w:sz w:val="22"/>
          <w:szCs w:val="22"/>
        </w:rPr>
        <w:t>vs SNR [dB]</w:t>
      </w:r>
      <w:r w:rsidR="00671652">
        <w:rPr>
          <w:rStyle w:val="CommentReference"/>
          <w:sz w:val="22"/>
          <w:szCs w:val="22"/>
        </w:rPr>
        <w:t>, d</w:t>
      </w:r>
      <w:r w:rsidR="00E31BB8" w:rsidRPr="00284B2D">
        <w:rPr>
          <w:rStyle w:val="CommentReference"/>
          <w:sz w:val="22"/>
          <w:szCs w:val="22"/>
        </w:rPr>
        <w:t xml:space="preserve">elay in CP </w:t>
      </w:r>
      <w:r w:rsidR="006D455C" w:rsidRPr="00284B2D">
        <w:rPr>
          <w:rStyle w:val="CommentReference"/>
          <w:sz w:val="22"/>
          <w:szCs w:val="22"/>
        </w:rPr>
        <w:t>fo</w:t>
      </w:r>
      <w:r w:rsidR="009A72D9" w:rsidRPr="00284B2D">
        <w:rPr>
          <w:rStyle w:val="CommentReference"/>
          <w:sz w:val="22"/>
          <w:szCs w:val="22"/>
        </w:rPr>
        <w:t>r</w:t>
      </w:r>
      <w:r w:rsidR="006D455C" w:rsidRPr="00284B2D">
        <w:rPr>
          <w:rStyle w:val="CommentReference"/>
          <w:sz w:val="22"/>
          <w:szCs w:val="22"/>
        </w:rPr>
        <w:t xml:space="preserve"> UE-2 </w:t>
      </w:r>
      <w:r w:rsidR="00E31BB8" w:rsidRPr="00284B2D">
        <w:rPr>
          <w:rStyle w:val="CommentReference"/>
          <w:sz w:val="22"/>
          <w:szCs w:val="22"/>
        </w:rPr>
        <w:t>is 0.5x, 2x</w:t>
      </w:r>
      <w:r w:rsidR="00671652">
        <w:rPr>
          <w:rStyle w:val="CommentReference"/>
          <w:sz w:val="22"/>
          <w:szCs w:val="22"/>
        </w:rPr>
        <w:t>, w</w:t>
      </w:r>
      <w:r w:rsidR="00915149" w:rsidRPr="00284B2D">
        <w:rPr>
          <w:rStyle w:val="CommentReference"/>
          <w:sz w:val="22"/>
          <w:szCs w:val="22"/>
        </w:rPr>
        <w:t xml:space="preserve">ith and without power </w:t>
      </w:r>
      <w:r w:rsidR="00E31BB8" w:rsidRPr="00284B2D">
        <w:rPr>
          <w:rStyle w:val="CommentReference"/>
          <w:sz w:val="22"/>
          <w:szCs w:val="22"/>
        </w:rPr>
        <w:t>variation</w:t>
      </w:r>
      <w:r w:rsidR="006B1D96" w:rsidRPr="00284B2D">
        <w:rPr>
          <w:rStyle w:val="CommentReference"/>
          <w:sz w:val="22"/>
          <w:szCs w:val="22"/>
        </w:rPr>
        <w:t>.</w:t>
      </w:r>
      <w:r w:rsidR="00192D30" w:rsidRPr="00284B2D">
        <w:rPr>
          <w:rStyle w:val="CommentReference"/>
          <w:sz w:val="22"/>
          <w:szCs w:val="22"/>
        </w:rPr>
        <w:t xml:space="preserve"> </w:t>
      </w:r>
    </w:p>
    <w:p w14:paraId="5E3CBEC3" w14:textId="62EFA15A" w:rsidR="00DF3022" w:rsidRPr="00676683" w:rsidRDefault="00B631B6" w:rsidP="00FB455A">
      <w:pPr>
        <w:ind w:left="111"/>
        <w:jc w:val="center"/>
        <w:rPr>
          <w:b/>
          <w:lang w:eastAsia="ja-JP"/>
        </w:rPr>
      </w:pPr>
      <w:r>
        <w:rPr>
          <w:b/>
          <w:noProof/>
          <w:lang w:eastAsia="ja-JP"/>
        </w:rPr>
        <w:drawing>
          <wp:inline distT="0" distB="0" distL="0" distR="0" wp14:anchorId="1E0DE8F7" wp14:editId="49DE2614">
            <wp:extent cx="3200400" cy="2401200"/>
            <wp:effectExtent l="0" t="0" r="0" b="0"/>
            <wp:docPr id="14" name="Picture 14" descr="A close up of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nr_vs_cp_72bits_ue2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81337" w14:textId="0E563DE0" w:rsidR="00AB39BB" w:rsidRPr="00284B2D" w:rsidRDefault="000D7C3D" w:rsidP="00025001">
      <w:pPr>
        <w:spacing w:after="0"/>
        <w:ind w:left="115"/>
        <w:jc w:val="center"/>
        <w:rPr>
          <w:lang w:val="en-GB" w:eastAsia="ja-JP"/>
        </w:rPr>
      </w:pPr>
      <w:bookmarkStart w:id="16" w:name="_Ref21083301"/>
      <w:r w:rsidRPr="00284B2D">
        <w:rPr>
          <w:lang w:eastAsia="ja-JP"/>
        </w:rPr>
        <w:t xml:space="preserve">Figure </w:t>
      </w:r>
      <w:r>
        <w:rPr>
          <w:noProof/>
        </w:rPr>
        <w:fldChar w:fldCharType="begin"/>
      </w:r>
      <w:r w:rsidRPr="005E7D90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bookmarkEnd w:id="16"/>
      <w:r w:rsidR="00573F76" w:rsidRPr="00284B2D">
        <w:rPr>
          <w:lang w:eastAsia="ja-JP"/>
        </w:rPr>
        <w:t xml:space="preserve">. </w:t>
      </w:r>
      <w:r w:rsidR="0081599A" w:rsidRPr="00284B2D">
        <w:rPr>
          <w:rStyle w:val="CommentReference"/>
          <w:sz w:val="22"/>
          <w:szCs w:val="22"/>
        </w:rPr>
        <w:t xml:space="preserve">Required average SNR [dB] </w:t>
      </w:r>
      <w:r w:rsidR="00CA39A3" w:rsidRPr="00284B2D">
        <w:rPr>
          <w:rStyle w:val="CommentReference"/>
          <w:sz w:val="22"/>
          <w:szCs w:val="22"/>
        </w:rPr>
        <w:t>for U</w:t>
      </w:r>
      <w:r w:rsidR="0002610D" w:rsidRPr="00284B2D">
        <w:rPr>
          <w:rStyle w:val="CommentReference"/>
          <w:sz w:val="22"/>
          <w:szCs w:val="22"/>
        </w:rPr>
        <w:t>E</w:t>
      </w:r>
      <w:r w:rsidR="00CA39A3" w:rsidRPr="00284B2D">
        <w:rPr>
          <w:rStyle w:val="CommentReference"/>
          <w:sz w:val="22"/>
          <w:szCs w:val="22"/>
        </w:rPr>
        <w:t>-2</w:t>
      </w:r>
      <w:r w:rsidR="0081599A" w:rsidRPr="00284B2D">
        <w:rPr>
          <w:rStyle w:val="CommentReference"/>
          <w:sz w:val="22"/>
          <w:szCs w:val="22"/>
        </w:rPr>
        <w:t xml:space="preserve"> at 10% </w:t>
      </w:r>
      <w:r w:rsidR="00C95F25" w:rsidRPr="00284B2D">
        <w:rPr>
          <w:rStyle w:val="CommentReference"/>
          <w:sz w:val="22"/>
          <w:szCs w:val="22"/>
        </w:rPr>
        <w:t xml:space="preserve">per UE </w:t>
      </w:r>
      <w:r w:rsidR="0081599A" w:rsidRPr="00284B2D">
        <w:rPr>
          <w:rStyle w:val="CommentReference"/>
          <w:sz w:val="22"/>
          <w:szCs w:val="22"/>
        </w:rPr>
        <w:t xml:space="preserve">target BLER </w:t>
      </w:r>
      <w:r w:rsidR="00C95F25" w:rsidRPr="00284B2D">
        <w:rPr>
          <w:rStyle w:val="CommentReference"/>
          <w:sz w:val="22"/>
          <w:szCs w:val="22"/>
        </w:rPr>
        <w:t xml:space="preserve">vs delay </w:t>
      </w:r>
      <w:r w:rsidR="00D215F1" w:rsidRPr="00284B2D">
        <w:rPr>
          <w:rStyle w:val="CommentReference"/>
          <w:sz w:val="22"/>
          <w:szCs w:val="22"/>
        </w:rPr>
        <w:t xml:space="preserve">(as </w:t>
      </w:r>
      <w:proofErr w:type="spellStart"/>
      <w:r w:rsidR="00D215F1" w:rsidRPr="00284B2D">
        <w:rPr>
          <w:rStyle w:val="CommentReference"/>
          <w:sz w:val="22"/>
          <w:szCs w:val="22"/>
        </w:rPr>
        <w:t>xCP</w:t>
      </w:r>
      <w:proofErr w:type="spellEnd"/>
      <w:r w:rsidR="00D215F1" w:rsidRPr="00284B2D">
        <w:rPr>
          <w:rStyle w:val="CommentReference"/>
          <w:sz w:val="22"/>
          <w:szCs w:val="22"/>
        </w:rPr>
        <w:t>)</w:t>
      </w:r>
      <w:r w:rsidR="00C95F25" w:rsidRPr="00284B2D">
        <w:rPr>
          <w:rStyle w:val="CommentReference"/>
          <w:sz w:val="22"/>
          <w:szCs w:val="22"/>
        </w:rPr>
        <w:t xml:space="preserve"> at UE-2</w:t>
      </w:r>
      <w:r w:rsidR="0006108F">
        <w:rPr>
          <w:rStyle w:val="CommentReference"/>
          <w:sz w:val="22"/>
          <w:szCs w:val="22"/>
        </w:rPr>
        <w:t>, w</w:t>
      </w:r>
      <w:r w:rsidR="00C21F6F" w:rsidRPr="00284B2D">
        <w:rPr>
          <w:rStyle w:val="CommentReference"/>
          <w:sz w:val="22"/>
          <w:szCs w:val="22"/>
        </w:rPr>
        <w:t>ith and without power variation</w:t>
      </w:r>
      <w:r w:rsidR="00660712" w:rsidRPr="00284B2D">
        <w:rPr>
          <w:rStyle w:val="CommentReference"/>
          <w:sz w:val="22"/>
          <w:szCs w:val="22"/>
        </w:rPr>
        <w:t>.</w:t>
      </w:r>
    </w:p>
    <w:p w14:paraId="4741E830" w14:textId="48F2B472" w:rsidR="00B51D03" w:rsidRPr="00025001" w:rsidRDefault="00A05B3C" w:rsidP="00025001">
      <w:pPr>
        <w:jc w:val="both"/>
        <w:rPr>
          <w:rFonts w:ascii="Arial" w:hAnsi="Arial" w:cs="Arial"/>
          <w:lang w:val="en-GB" w:eastAsia="ja-JP"/>
        </w:rPr>
      </w:pPr>
      <w:r w:rsidRPr="00025001">
        <w:rPr>
          <w:rFonts w:ascii="Arial" w:hAnsi="Arial" w:cs="Arial"/>
          <w:lang w:val="en-GB" w:eastAsia="ja-JP"/>
        </w:rPr>
        <w:lastRenderedPageBreak/>
        <w:t>T</w:t>
      </w:r>
      <w:r w:rsidR="001763C0" w:rsidRPr="00025001">
        <w:rPr>
          <w:rFonts w:ascii="Arial" w:hAnsi="Arial" w:cs="Arial"/>
          <w:lang w:val="en-GB" w:eastAsia="ja-JP"/>
        </w:rPr>
        <w:t>he</w:t>
      </w:r>
      <w:r w:rsidR="00B9261D" w:rsidRPr="00025001">
        <w:rPr>
          <w:rFonts w:ascii="Arial" w:hAnsi="Arial" w:cs="Arial"/>
          <w:lang w:val="en-GB" w:eastAsia="ja-JP"/>
        </w:rPr>
        <w:t xml:space="preserve"> </w:t>
      </w:r>
      <w:r w:rsidR="00626925" w:rsidRPr="00025001">
        <w:rPr>
          <w:rFonts w:ascii="Arial" w:hAnsi="Arial" w:cs="Arial"/>
          <w:lang w:val="en-GB" w:eastAsia="ja-JP"/>
        </w:rPr>
        <w:t>F</w:t>
      </w:r>
      <w:r w:rsidR="006733D2" w:rsidRPr="00025001">
        <w:rPr>
          <w:rFonts w:ascii="Arial" w:hAnsi="Arial" w:cs="Arial"/>
          <w:lang w:val="en-GB" w:eastAsia="ja-JP"/>
        </w:rPr>
        <w:t>igures</w:t>
      </w:r>
      <w:r w:rsidR="004277EA" w:rsidRPr="00025001">
        <w:rPr>
          <w:rFonts w:ascii="Arial" w:hAnsi="Arial" w:cs="Arial"/>
          <w:lang w:val="en-GB" w:eastAsia="ja-JP"/>
        </w:rPr>
        <w:t xml:space="preserve"> show that for the given PUSCH payload of 72 bits,</w:t>
      </w:r>
      <w:r w:rsidR="007C3513" w:rsidRPr="00025001">
        <w:rPr>
          <w:rFonts w:ascii="Arial" w:hAnsi="Arial" w:cs="Arial"/>
          <w:lang w:val="en-GB" w:eastAsia="ja-JP"/>
        </w:rPr>
        <w:t xml:space="preserve"> Cases 1,2 are </w:t>
      </w:r>
      <w:r w:rsidR="00852498" w:rsidRPr="00025001">
        <w:rPr>
          <w:rFonts w:ascii="Arial" w:hAnsi="Arial" w:cs="Arial"/>
          <w:lang w:val="en-GB" w:eastAsia="ja-JP"/>
        </w:rPr>
        <w:t xml:space="preserve">relatively </w:t>
      </w:r>
      <w:r w:rsidR="007C3513" w:rsidRPr="00025001">
        <w:rPr>
          <w:rFonts w:ascii="Arial" w:hAnsi="Arial" w:cs="Arial"/>
          <w:lang w:val="en-GB" w:eastAsia="ja-JP"/>
        </w:rPr>
        <w:t>insensitive to the considered delay values.</w:t>
      </w:r>
      <w:r w:rsidR="009F2A2F" w:rsidRPr="00025001">
        <w:rPr>
          <w:rFonts w:ascii="Arial" w:hAnsi="Arial" w:cs="Arial"/>
          <w:lang w:val="en-GB" w:eastAsia="ja-JP"/>
        </w:rPr>
        <w:t xml:space="preserve"> </w:t>
      </w:r>
      <w:r w:rsidR="00B8638B" w:rsidRPr="00025001">
        <w:rPr>
          <w:rFonts w:ascii="Arial" w:hAnsi="Arial" w:cs="Arial"/>
          <w:lang w:val="en-GB" w:eastAsia="ja-JP"/>
        </w:rPr>
        <w:t>This shows that the system is delay tolerant</w:t>
      </w:r>
      <w:r w:rsidR="00DF07BF" w:rsidRPr="00025001">
        <w:rPr>
          <w:rFonts w:ascii="Arial" w:hAnsi="Arial" w:cs="Arial"/>
          <w:lang w:val="en-GB" w:eastAsia="ja-JP"/>
        </w:rPr>
        <w:t xml:space="preserve"> where the ISI</w:t>
      </w:r>
      <w:r w:rsidR="003D2BBE" w:rsidRPr="00025001">
        <w:rPr>
          <w:rFonts w:ascii="Arial" w:hAnsi="Arial" w:cs="Arial"/>
          <w:lang w:val="en-GB" w:eastAsia="ja-JP"/>
        </w:rPr>
        <w:t>, if any,</w:t>
      </w:r>
      <w:r w:rsidR="00DF07BF" w:rsidRPr="00025001">
        <w:rPr>
          <w:rFonts w:ascii="Arial" w:hAnsi="Arial" w:cs="Arial"/>
          <w:lang w:val="en-GB" w:eastAsia="ja-JP"/>
        </w:rPr>
        <w:t xml:space="preserve"> is almost </w:t>
      </w:r>
      <w:r w:rsidR="00A32EB8" w:rsidRPr="00025001">
        <w:rPr>
          <w:rFonts w:ascii="Arial" w:hAnsi="Arial" w:cs="Arial"/>
          <w:lang w:val="en-GB" w:eastAsia="ja-JP"/>
        </w:rPr>
        <w:t xml:space="preserve">invariant. </w:t>
      </w:r>
      <w:r w:rsidR="00DE633E" w:rsidRPr="00025001">
        <w:rPr>
          <w:rFonts w:ascii="Arial" w:hAnsi="Arial" w:cs="Arial"/>
          <w:lang w:val="en-GB" w:eastAsia="ja-JP"/>
        </w:rPr>
        <w:t>But</w:t>
      </w:r>
      <w:r w:rsidR="009F2A2F" w:rsidRPr="00025001">
        <w:rPr>
          <w:rFonts w:ascii="Arial" w:hAnsi="Arial" w:cs="Arial"/>
          <w:lang w:val="en-GB" w:eastAsia="ja-JP"/>
        </w:rPr>
        <w:t xml:space="preserve"> there exists some relative difference in performance </w:t>
      </w:r>
      <w:r w:rsidR="005B30C1" w:rsidRPr="00025001">
        <w:rPr>
          <w:rFonts w:ascii="Arial" w:hAnsi="Arial" w:cs="Arial"/>
          <w:lang w:val="en-GB" w:eastAsia="ja-JP"/>
        </w:rPr>
        <w:t>between</w:t>
      </w:r>
      <w:r w:rsidR="009F2A2F" w:rsidRPr="00025001">
        <w:rPr>
          <w:rFonts w:ascii="Arial" w:hAnsi="Arial" w:cs="Arial"/>
          <w:lang w:val="en-GB" w:eastAsia="ja-JP"/>
        </w:rPr>
        <w:t xml:space="preserve"> them.</w:t>
      </w:r>
      <w:r w:rsidR="002A23E2" w:rsidRPr="00025001">
        <w:rPr>
          <w:rFonts w:ascii="Arial" w:hAnsi="Arial" w:cs="Arial"/>
          <w:lang w:val="en-GB" w:eastAsia="ja-JP"/>
        </w:rPr>
        <w:t xml:space="preserve"> </w:t>
      </w:r>
      <w:r w:rsidR="00255220" w:rsidRPr="00025001">
        <w:rPr>
          <w:rFonts w:ascii="Arial" w:hAnsi="Arial" w:cs="Arial"/>
          <w:lang w:val="en-GB" w:eastAsia="ja-JP"/>
        </w:rPr>
        <w:t xml:space="preserve">The </w:t>
      </w:r>
      <w:r w:rsidR="0064698A" w:rsidRPr="00025001">
        <w:rPr>
          <w:rFonts w:ascii="Arial" w:hAnsi="Arial" w:cs="Arial"/>
          <w:lang w:val="en-GB" w:eastAsia="ja-JP"/>
        </w:rPr>
        <w:t>difference</w:t>
      </w:r>
      <w:r w:rsidR="005E5182" w:rsidRPr="00025001">
        <w:rPr>
          <w:rFonts w:ascii="Arial" w:hAnsi="Arial" w:cs="Arial"/>
          <w:lang w:val="en-GB" w:eastAsia="ja-JP"/>
        </w:rPr>
        <w:t xml:space="preserve"> then is not </w:t>
      </w:r>
      <w:r w:rsidR="009A7EC1" w:rsidRPr="00025001">
        <w:rPr>
          <w:rFonts w:ascii="Arial" w:hAnsi="Arial" w:cs="Arial"/>
          <w:lang w:val="en-GB" w:eastAsia="ja-JP"/>
        </w:rPr>
        <w:t xml:space="preserve">likely to be due to </w:t>
      </w:r>
      <w:r w:rsidR="008A76EE" w:rsidRPr="00025001">
        <w:rPr>
          <w:rFonts w:ascii="Arial" w:hAnsi="Arial" w:cs="Arial"/>
          <w:lang w:val="en-GB" w:eastAsia="ja-JP"/>
        </w:rPr>
        <w:t xml:space="preserve">reduced </w:t>
      </w:r>
      <w:r w:rsidR="007718E4" w:rsidRPr="00025001">
        <w:rPr>
          <w:rFonts w:ascii="Arial" w:hAnsi="Arial" w:cs="Arial"/>
          <w:lang w:val="en-GB" w:eastAsia="ja-JP"/>
        </w:rPr>
        <w:t>inter</w:t>
      </w:r>
      <w:r w:rsidR="009C3FC2" w:rsidRPr="00025001">
        <w:rPr>
          <w:rFonts w:ascii="Arial" w:hAnsi="Arial" w:cs="Arial"/>
          <w:lang w:val="en-GB" w:eastAsia="ja-JP"/>
        </w:rPr>
        <w:t>-</w:t>
      </w:r>
      <w:r w:rsidR="007718E4" w:rsidRPr="00025001">
        <w:rPr>
          <w:rFonts w:ascii="Arial" w:hAnsi="Arial" w:cs="Arial"/>
          <w:lang w:val="en-GB" w:eastAsia="ja-JP"/>
        </w:rPr>
        <w:t xml:space="preserve">UE </w:t>
      </w:r>
      <w:r w:rsidR="008A76EE" w:rsidRPr="00025001">
        <w:rPr>
          <w:rFonts w:ascii="Arial" w:hAnsi="Arial" w:cs="Arial"/>
          <w:lang w:val="en-GB" w:eastAsia="ja-JP"/>
        </w:rPr>
        <w:t xml:space="preserve">interference, but instead from a </w:t>
      </w:r>
      <w:r w:rsidR="00A4529A" w:rsidRPr="00025001">
        <w:rPr>
          <w:rFonts w:ascii="Arial" w:hAnsi="Arial" w:cs="Arial"/>
          <w:lang w:val="en-GB" w:eastAsia="ja-JP"/>
        </w:rPr>
        <w:t xml:space="preserve">mechanism such as channel estimation gain, that can improve </w:t>
      </w:r>
      <w:r w:rsidR="00830B1F" w:rsidRPr="00025001">
        <w:rPr>
          <w:rFonts w:ascii="Arial" w:hAnsi="Arial" w:cs="Arial"/>
          <w:lang w:val="en-GB" w:eastAsia="ja-JP"/>
        </w:rPr>
        <w:t xml:space="preserve">in </w:t>
      </w:r>
      <w:r w:rsidR="001E6F8B" w:rsidRPr="00025001">
        <w:rPr>
          <w:rFonts w:ascii="Arial" w:hAnsi="Arial" w:cs="Arial"/>
          <w:lang w:val="en-GB" w:eastAsia="ja-JP"/>
        </w:rPr>
        <w:t xml:space="preserve">smaller </w:t>
      </w:r>
      <w:r w:rsidR="00C70690" w:rsidRPr="00025001">
        <w:rPr>
          <w:rFonts w:ascii="Arial" w:hAnsi="Arial" w:cs="Arial"/>
          <w:lang w:val="en-GB" w:eastAsia="ja-JP"/>
        </w:rPr>
        <w:t xml:space="preserve">PRB allocations. </w:t>
      </w:r>
      <w:r w:rsidR="002A23E2" w:rsidRPr="00025001">
        <w:rPr>
          <w:rFonts w:ascii="Arial" w:hAnsi="Arial" w:cs="Arial"/>
          <w:lang w:val="en-GB" w:eastAsia="ja-JP"/>
        </w:rPr>
        <w:t>The BLER performance</w:t>
      </w:r>
      <w:r w:rsidR="006F74D5" w:rsidRPr="00025001">
        <w:rPr>
          <w:rFonts w:ascii="Arial" w:hAnsi="Arial" w:cs="Arial"/>
          <w:lang w:val="en-GB" w:eastAsia="ja-JP"/>
        </w:rPr>
        <w:t xml:space="preserve"> </w:t>
      </w:r>
      <w:r w:rsidR="003E7A95" w:rsidRPr="00025001">
        <w:rPr>
          <w:rFonts w:ascii="Arial" w:hAnsi="Arial" w:cs="Arial"/>
          <w:lang w:val="en-GB" w:eastAsia="ja-JP"/>
        </w:rPr>
        <w:t>of</w:t>
      </w:r>
      <w:r w:rsidR="002A23E2" w:rsidRPr="00025001">
        <w:rPr>
          <w:rFonts w:ascii="Arial" w:hAnsi="Arial" w:cs="Arial"/>
          <w:lang w:val="en-GB" w:eastAsia="ja-JP"/>
        </w:rPr>
        <w:t xml:space="preserve"> Case-2 </w:t>
      </w:r>
      <w:r w:rsidR="00161D13" w:rsidRPr="00025001">
        <w:rPr>
          <w:rFonts w:ascii="Arial" w:hAnsi="Arial" w:cs="Arial"/>
          <w:lang w:val="en-GB" w:eastAsia="ja-JP"/>
        </w:rPr>
        <w:t xml:space="preserve">is slightly better than Case-1. </w:t>
      </w:r>
      <w:r w:rsidR="005E4BA2" w:rsidRPr="00025001">
        <w:rPr>
          <w:rFonts w:ascii="Arial" w:hAnsi="Arial" w:cs="Arial"/>
          <w:lang w:val="en-GB" w:eastAsia="ja-JP"/>
        </w:rPr>
        <w:t>At 10% target BLE</w:t>
      </w:r>
      <w:r w:rsidR="00084632" w:rsidRPr="00025001">
        <w:rPr>
          <w:rFonts w:ascii="Arial" w:hAnsi="Arial" w:cs="Arial"/>
          <w:lang w:val="en-GB" w:eastAsia="ja-JP"/>
        </w:rPr>
        <w:t xml:space="preserve">R per UE, </w:t>
      </w:r>
      <w:r w:rsidR="00400AD3" w:rsidRPr="00025001">
        <w:rPr>
          <w:rFonts w:ascii="Arial" w:hAnsi="Arial" w:cs="Arial"/>
          <w:lang w:val="en-GB" w:eastAsia="ja-JP"/>
        </w:rPr>
        <w:t>t</w:t>
      </w:r>
      <w:r w:rsidR="002C3943" w:rsidRPr="00025001">
        <w:rPr>
          <w:rFonts w:ascii="Arial" w:hAnsi="Arial" w:cs="Arial"/>
          <w:lang w:val="en-GB" w:eastAsia="ja-JP"/>
        </w:rPr>
        <w:t xml:space="preserve">here is </w:t>
      </w:r>
      <w:r w:rsidR="00401D86" w:rsidRPr="00025001">
        <w:rPr>
          <w:rFonts w:ascii="Arial" w:hAnsi="Arial" w:cs="Arial"/>
          <w:lang w:val="en-GB" w:eastAsia="ja-JP"/>
        </w:rPr>
        <w:t xml:space="preserve">an </w:t>
      </w:r>
      <w:r w:rsidR="00A26CFA" w:rsidRPr="00025001">
        <w:rPr>
          <w:rFonts w:ascii="Arial" w:hAnsi="Arial" w:cs="Arial"/>
          <w:lang w:val="en-GB" w:eastAsia="ja-JP"/>
        </w:rPr>
        <w:t>improvement</w:t>
      </w:r>
      <w:r w:rsidR="00583B0C" w:rsidRPr="00025001">
        <w:rPr>
          <w:rFonts w:ascii="Arial" w:hAnsi="Arial" w:cs="Arial"/>
          <w:lang w:val="en-GB" w:eastAsia="ja-JP"/>
        </w:rPr>
        <w:t xml:space="preserve"> of about 0.2dB </w:t>
      </w:r>
      <w:r w:rsidR="004E1554" w:rsidRPr="00025001">
        <w:rPr>
          <w:rFonts w:ascii="Arial" w:hAnsi="Arial" w:cs="Arial"/>
          <w:lang w:val="en-GB" w:eastAsia="ja-JP"/>
        </w:rPr>
        <w:t>at</w:t>
      </w:r>
      <w:r w:rsidR="00FA3E96" w:rsidRPr="00025001">
        <w:rPr>
          <w:rFonts w:ascii="Arial" w:hAnsi="Arial" w:cs="Arial"/>
          <w:lang w:val="en-GB" w:eastAsia="ja-JP"/>
        </w:rPr>
        <w:t xml:space="preserve"> both 0dB and 5dB power variation.</w:t>
      </w:r>
      <w:r w:rsidR="00125FE9" w:rsidRPr="00025001">
        <w:rPr>
          <w:rFonts w:ascii="Arial" w:hAnsi="Arial" w:cs="Arial"/>
          <w:lang w:val="en-GB" w:eastAsia="ja-JP"/>
        </w:rPr>
        <w:t xml:space="preserve"> </w:t>
      </w:r>
      <w:r w:rsidR="00B96059" w:rsidRPr="00025001">
        <w:rPr>
          <w:rFonts w:ascii="Arial" w:hAnsi="Arial" w:cs="Arial"/>
          <w:lang w:val="en-GB" w:eastAsia="ja-JP"/>
        </w:rPr>
        <w:t>Also, the p</w:t>
      </w:r>
      <w:r w:rsidR="003A6F9F" w:rsidRPr="00025001">
        <w:rPr>
          <w:rFonts w:ascii="Arial" w:hAnsi="Arial" w:cs="Arial"/>
          <w:lang w:val="en-GB" w:eastAsia="ja-JP"/>
        </w:rPr>
        <w:t>ower variation</w:t>
      </w:r>
      <w:r w:rsidR="0083770E" w:rsidRPr="00025001">
        <w:rPr>
          <w:rFonts w:ascii="Arial" w:hAnsi="Arial" w:cs="Arial"/>
          <w:lang w:val="en-GB" w:eastAsia="ja-JP"/>
        </w:rPr>
        <w:t xml:space="preserve"> </w:t>
      </w:r>
      <w:r w:rsidR="003A6F9F" w:rsidRPr="00025001">
        <w:rPr>
          <w:rFonts w:ascii="Arial" w:hAnsi="Arial" w:cs="Arial"/>
          <w:lang w:val="en-GB" w:eastAsia="ja-JP"/>
        </w:rPr>
        <w:t>at UEs 1 and 3 does not seem to impact UE-2’s performance.</w:t>
      </w:r>
    </w:p>
    <w:p w14:paraId="2852D31C" w14:textId="22014BD6" w:rsidR="00A923B6" w:rsidRPr="00025001" w:rsidRDefault="00B51D03" w:rsidP="00025001">
      <w:pPr>
        <w:jc w:val="both"/>
        <w:rPr>
          <w:rFonts w:ascii="Arial" w:hAnsi="Arial" w:cs="Arial"/>
          <w:lang w:val="en-GB" w:eastAsia="ja-JP"/>
        </w:rPr>
      </w:pPr>
      <w:r w:rsidRPr="00025001">
        <w:rPr>
          <w:rFonts w:ascii="Arial" w:hAnsi="Arial" w:cs="Arial"/>
          <w:lang w:val="en-GB" w:eastAsia="ja-JP"/>
        </w:rPr>
        <w:t>Moreover, given that the gains observed are a couple of tenths of dB, the loss in available bandwidth to the system would likely outweigh the reduced inter-PO interference from the use of a gap between each PO. Therefore, at least from these results, there does not seem to be a benefit from introducing a frequency domain gap for msgA PUSCH.</w:t>
      </w:r>
    </w:p>
    <w:p w14:paraId="6459C551" w14:textId="6036071E" w:rsidR="00156094" w:rsidRPr="00822F13" w:rsidRDefault="00785BE9" w:rsidP="001B486C">
      <w:pPr>
        <w:pStyle w:val="Observation"/>
      </w:pPr>
      <w:bookmarkStart w:id="17" w:name="_Toc21172671"/>
      <w:r>
        <w:rPr>
          <w:lang w:val="en-GB"/>
        </w:rPr>
        <w:t xml:space="preserve">The </w:t>
      </w:r>
      <w:r w:rsidR="007A5FE7">
        <w:rPr>
          <w:lang w:val="en-GB"/>
        </w:rPr>
        <w:t xml:space="preserve">SINR </w:t>
      </w:r>
      <w:r w:rsidR="007A1C31">
        <w:rPr>
          <w:lang w:val="en-GB"/>
        </w:rPr>
        <w:t>benefi</w:t>
      </w:r>
      <w:r w:rsidR="007A5FE7">
        <w:rPr>
          <w:lang w:val="en-GB"/>
        </w:rPr>
        <w:t xml:space="preserve">t of introducing a PRB gap is likely outweighed by </w:t>
      </w:r>
      <w:r w:rsidR="00EC1B00">
        <w:rPr>
          <w:lang w:val="en-GB"/>
        </w:rPr>
        <w:t xml:space="preserve">its </w:t>
      </w:r>
      <w:r w:rsidR="007A5FE7">
        <w:rPr>
          <w:lang w:val="en-GB"/>
        </w:rPr>
        <w:t xml:space="preserve">loss </w:t>
      </w:r>
      <w:r w:rsidR="00EC1B00">
        <w:rPr>
          <w:lang w:val="en-GB"/>
        </w:rPr>
        <w:t xml:space="preserve">in </w:t>
      </w:r>
      <w:r w:rsidR="008302C7">
        <w:rPr>
          <w:lang w:val="en-GB"/>
        </w:rPr>
        <w:t xml:space="preserve">available </w:t>
      </w:r>
      <w:r w:rsidR="007A5FE7">
        <w:rPr>
          <w:lang w:val="en-GB"/>
        </w:rPr>
        <w:t>bandwidth</w:t>
      </w:r>
      <w:r w:rsidR="00EC1B00">
        <w:rPr>
          <w:lang w:val="en-GB"/>
        </w:rPr>
        <w:t>.</w:t>
      </w:r>
      <w:bookmarkEnd w:id="17"/>
    </w:p>
    <w:p w14:paraId="13BBEAA2" w14:textId="26C72317" w:rsidR="00822F13" w:rsidRPr="004E1AB4" w:rsidRDefault="00B51D03" w:rsidP="00822F13">
      <w:pPr>
        <w:pStyle w:val="Proposal"/>
      </w:pPr>
      <w:bookmarkStart w:id="18" w:name="_Toc21172744"/>
      <w:r>
        <w:t xml:space="preserve">NR specifications do not support the configuration of one or more guard PRBs between each PO </w:t>
      </w:r>
      <w:r w:rsidR="00730CC6">
        <w:t xml:space="preserve">in </w:t>
      </w:r>
      <w:r>
        <w:t>a msgA PUSCH configuration.</w:t>
      </w:r>
      <w:bookmarkEnd w:id="18"/>
    </w:p>
    <w:p w14:paraId="5300F849" w14:textId="1844E136" w:rsidR="00C01F33" w:rsidRPr="0036589A" w:rsidRDefault="00C01F33" w:rsidP="00A5623E">
      <w:pPr>
        <w:pStyle w:val="Heading1"/>
        <w:rPr>
          <w:rFonts w:cs="Arial"/>
        </w:rPr>
      </w:pPr>
      <w:r w:rsidRPr="00335B36">
        <w:rPr>
          <w:rFonts w:cs="Arial"/>
        </w:rPr>
        <w:t>Conclusion</w:t>
      </w:r>
    </w:p>
    <w:p w14:paraId="7FFF7C46" w14:textId="4E0252D7" w:rsidR="00F44F7E" w:rsidRPr="005E7D90" w:rsidRDefault="00F44F7E" w:rsidP="00F44F7E">
      <w:pPr>
        <w:pStyle w:val="BodyText"/>
        <w:rPr>
          <w:b/>
        </w:rPr>
      </w:pPr>
      <w:r w:rsidRPr="005E7D90">
        <w:t>In the previous sections we made the following observations:</w:t>
      </w:r>
      <w:r w:rsidRPr="005E7D90">
        <w:rPr>
          <w:b/>
        </w:rPr>
        <w:t xml:space="preserve"> </w:t>
      </w:r>
    </w:p>
    <w:p w14:paraId="4EA27999" w14:textId="77777777" w:rsidR="009E5C08" w:rsidRDefault="00F44F7E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 w:rsidRPr="00F44F7E"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172669" w:history="1">
        <w:r w:rsidR="009E5C08" w:rsidRPr="000822CC">
          <w:rPr>
            <w:rStyle w:val="Hyperlink"/>
            <w:noProof/>
            <w:lang w:val="en-GB"/>
          </w:rPr>
          <w:t>Observation 1</w:t>
        </w:r>
        <w:r w:rsidR="009E5C08">
          <w:rPr>
            <w:rFonts w:asciiTheme="minorHAnsi" w:hAnsiTheme="minorHAnsi"/>
            <w:b w:val="0"/>
            <w:noProof/>
          </w:rPr>
          <w:tab/>
        </w:r>
        <w:r w:rsidR="009E5C08" w:rsidRPr="000822CC">
          <w:rPr>
            <w:rStyle w:val="Hyperlink"/>
            <w:rFonts w:cs="Arial"/>
            <w:noProof/>
          </w:rPr>
          <w:t>The agreed maximum frequency offsets do not cause significant interference between frequency-adjacent PUSCH occasions with similar power at the receiver, even without guard bands</w:t>
        </w:r>
        <w:r w:rsidR="009E5C08" w:rsidRPr="000822CC">
          <w:rPr>
            <w:rStyle w:val="Hyperlink"/>
            <w:noProof/>
            <w:lang w:val="en-GB"/>
          </w:rPr>
          <w:t>.</w:t>
        </w:r>
      </w:hyperlink>
    </w:p>
    <w:p w14:paraId="4A1FC962" w14:textId="77777777" w:rsidR="009E5C08" w:rsidRDefault="00F5516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21172670" w:history="1">
        <w:r w:rsidR="009E5C08" w:rsidRPr="000822CC">
          <w:rPr>
            <w:rStyle w:val="Hyperlink"/>
            <w:noProof/>
            <w:lang w:val="en-GB"/>
          </w:rPr>
          <w:t>Observation 2</w:t>
        </w:r>
        <w:r w:rsidR="009E5C08">
          <w:rPr>
            <w:rFonts w:asciiTheme="minorHAnsi" w:hAnsiTheme="minorHAnsi"/>
            <w:b w:val="0"/>
            <w:noProof/>
          </w:rPr>
          <w:tab/>
        </w:r>
        <w:r w:rsidR="009E5C08" w:rsidRPr="000822CC">
          <w:rPr>
            <w:rStyle w:val="Hyperlink"/>
            <w:rFonts w:cs="Arial"/>
            <w:noProof/>
          </w:rPr>
          <w:t>Realistic time offsets do not cause significant interference between frequency-adjacent PUSCH occasions with similar power at the receiver, even without guard bands</w:t>
        </w:r>
        <w:r w:rsidR="009E5C08" w:rsidRPr="000822CC">
          <w:rPr>
            <w:rStyle w:val="Hyperlink"/>
            <w:noProof/>
            <w:lang w:val="en-GB"/>
          </w:rPr>
          <w:t>.</w:t>
        </w:r>
      </w:hyperlink>
    </w:p>
    <w:p w14:paraId="407D9688" w14:textId="77777777" w:rsidR="009E5C08" w:rsidRDefault="00F55169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21172671" w:history="1">
        <w:r w:rsidR="009E5C08" w:rsidRPr="000822CC">
          <w:rPr>
            <w:rStyle w:val="Hyperlink"/>
            <w:noProof/>
          </w:rPr>
          <w:t>Observation 3</w:t>
        </w:r>
        <w:r w:rsidR="009E5C08">
          <w:rPr>
            <w:rFonts w:asciiTheme="minorHAnsi" w:hAnsiTheme="minorHAnsi"/>
            <w:b w:val="0"/>
            <w:noProof/>
          </w:rPr>
          <w:tab/>
        </w:r>
        <w:r w:rsidR="009E5C08" w:rsidRPr="000822CC">
          <w:rPr>
            <w:rStyle w:val="Hyperlink"/>
            <w:noProof/>
            <w:lang w:val="en-GB"/>
          </w:rPr>
          <w:t>The SINR benefit of introducing a PRB gap is likely outweighed by its loss in available bandwidth.</w:t>
        </w:r>
      </w:hyperlink>
    </w:p>
    <w:p w14:paraId="77816B28" w14:textId="2568E704" w:rsidR="00F44F7E" w:rsidRPr="005E7D90" w:rsidRDefault="00F44F7E" w:rsidP="00025001">
      <w:pPr>
        <w:pStyle w:val="BodyText"/>
        <w:spacing w:before="120"/>
      </w:pPr>
      <w:r>
        <w:rPr>
          <w:b/>
          <w:bCs/>
        </w:rPr>
        <w:fldChar w:fldCharType="end"/>
      </w:r>
      <w:r w:rsidR="004F36F9">
        <w:t>According to the observations above,</w:t>
      </w:r>
      <w:r w:rsidRPr="005E7D90">
        <w:t xml:space="preserve"> we propose the following:</w:t>
      </w:r>
    </w:p>
    <w:p w14:paraId="24F31E96" w14:textId="77777777" w:rsidR="00E01452" w:rsidRDefault="00F44F7E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172744" w:history="1">
        <w:r w:rsidR="00E01452" w:rsidRPr="00BE1666">
          <w:rPr>
            <w:rStyle w:val="Hyperlink"/>
            <w:noProof/>
          </w:rPr>
          <w:t>Proposal 1</w:t>
        </w:r>
        <w:r w:rsidR="00E01452">
          <w:rPr>
            <w:rFonts w:asciiTheme="minorHAnsi" w:hAnsiTheme="minorHAnsi"/>
            <w:b w:val="0"/>
            <w:noProof/>
          </w:rPr>
          <w:tab/>
        </w:r>
        <w:r w:rsidR="00E01452" w:rsidRPr="00BE1666">
          <w:rPr>
            <w:rStyle w:val="Hyperlink"/>
            <w:noProof/>
          </w:rPr>
          <w:t>NR specifications do not support the configuration of one or more guard PRBs between each PO in a msgA PUSCH configuration.</w:t>
        </w:r>
      </w:hyperlink>
    </w:p>
    <w:p w14:paraId="5A1EB9E8" w14:textId="50F4F437" w:rsidR="006E1C82" w:rsidRPr="00F44F7E" w:rsidRDefault="00F44F7E" w:rsidP="00F44F7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203AEF7" w14:textId="77777777" w:rsidR="00F507D1" w:rsidRPr="0036589A" w:rsidRDefault="00F507D1" w:rsidP="00CE0424">
      <w:pPr>
        <w:pStyle w:val="Heading1"/>
        <w:rPr>
          <w:rFonts w:cs="Arial"/>
        </w:rPr>
      </w:pPr>
      <w:bookmarkStart w:id="19" w:name="_In-sequence_SDU_delivery"/>
      <w:bookmarkEnd w:id="19"/>
      <w:r w:rsidRPr="0036589A">
        <w:rPr>
          <w:rFonts w:cs="Arial"/>
        </w:rPr>
        <w:t>References</w:t>
      </w:r>
    </w:p>
    <w:p w14:paraId="6290219E" w14:textId="3617342B" w:rsidR="00DB1CE8" w:rsidRPr="005E7D90" w:rsidRDefault="00B34E17">
      <w:pPr>
        <w:pStyle w:val="Reference"/>
        <w:rPr>
          <w:rFonts w:cs="Arial"/>
        </w:rPr>
      </w:pPr>
      <w:bookmarkStart w:id="20" w:name="_Ref7529442"/>
      <w:r w:rsidRPr="005E7D90">
        <w:rPr>
          <w:rFonts w:cs="Arial"/>
        </w:rPr>
        <w:t>R1-1903834, “Email discussion on potential link-level simulation assumption for 2-step RACH”, ZTE, RAN1#96, February 2019</w:t>
      </w:r>
      <w:r w:rsidR="00DB1CE8" w:rsidRPr="005E7D90">
        <w:rPr>
          <w:rFonts w:cs="Arial"/>
        </w:rPr>
        <w:t>.</w:t>
      </w:r>
      <w:bookmarkEnd w:id="20"/>
    </w:p>
    <w:p w14:paraId="511AF1BA" w14:textId="7F30C63A" w:rsidR="002A646F" w:rsidRPr="00291D67" w:rsidRDefault="00C27E17" w:rsidP="00025001">
      <w:pPr>
        <w:pStyle w:val="Reference"/>
        <w:rPr>
          <w:rFonts w:cs="Arial"/>
        </w:rPr>
      </w:pPr>
      <w:bookmarkStart w:id="21" w:name="_Ref16631214"/>
      <w:r w:rsidRPr="005E7D90">
        <w:rPr>
          <w:rFonts w:cs="Arial"/>
        </w:rPr>
        <w:t>R1-1907187, “Modeling UE power differences in link simulations”, Ericsson, RAN1#97, May 2019.</w:t>
      </w:r>
      <w:bookmarkEnd w:id="21"/>
    </w:p>
    <w:p w14:paraId="0553487C" w14:textId="75BA2041" w:rsidR="002A646F" w:rsidRPr="00A0143D" w:rsidRDefault="002A646F" w:rsidP="00025001">
      <w:pPr>
        <w:pStyle w:val="Heading1"/>
        <w:spacing w:before="360"/>
        <w:ind w:left="850" w:hanging="850"/>
      </w:pPr>
      <w:r>
        <w:t>Appendix</w:t>
      </w:r>
    </w:p>
    <w:p w14:paraId="4614550B" w14:textId="47F08558" w:rsidR="002A646F" w:rsidRDefault="00160678" w:rsidP="002A646F">
      <w:pPr>
        <w:rPr>
          <w:lang w:val="en-GB" w:eastAsia="ja-JP"/>
        </w:rPr>
      </w:pPr>
      <w:r>
        <w:rPr>
          <w:lang w:val="en-GB" w:eastAsia="ja-JP"/>
        </w:rPr>
        <w:t xml:space="preserve">Table-1: </w:t>
      </w:r>
      <w:r w:rsidR="002A646F">
        <w:rPr>
          <w:lang w:val="en-GB" w:eastAsia="ja-JP"/>
        </w:rPr>
        <w:t>Simulation parameters used for Figures 7 and 8.</w:t>
      </w:r>
    </w:p>
    <w:tbl>
      <w:tblPr>
        <w:tblStyle w:val="TableGridLight"/>
        <w:tblW w:w="0" w:type="auto"/>
        <w:jc w:val="center"/>
        <w:tblLook w:val="04A0" w:firstRow="1" w:lastRow="0" w:firstColumn="1" w:lastColumn="0" w:noHBand="0" w:noVBand="1"/>
      </w:tblPr>
      <w:tblGrid>
        <w:gridCol w:w="3491"/>
        <w:gridCol w:w="1543"/>
      </w:tblGrid>
      <w:tr w:rsidR="002A646F" w14:paraId="58527ACC" w14:textId="77777777" w:rsidTr="00A41AA0">
        <w:trPr>
          <w:jc w:val="center"/>
        </w:trPr>
        <w:tc>
          <w:tcPr>
            <w:tcW w:w="0" w:type="auto"/>
            <w:vAlign w:val="center"/>
          </w:tcPr>
          <w:p w14:paraId="4E18C277" w14:textId="1A5077BB" w:rsidR="002A646F" w:rsidRDefault="008A0AFC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Channel model</w:t>
            </w:r>
          </w:p>
        </w:tc>
        <w:tc>
          <w:tcPr>
            <w:tcW w:w="0" w:type="auto"/>
            <w:vAlign w:val="center"/>
          </w:tcPr>
          <w:p w14:paraId="26E91EE2" w14:textId="3FA2110E" w:rsidR="002A646F" w:rsidRDefault="008A0AFC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TDL-A</w:t>
            </w:r>
          </w:p>
        </w:tc>
      </w:tr>
      <w:tr w:rsidR="002A646F" w14:paraId="0A02AA37" w14:textId="77777777" w:rsidTr="00A41AA0">
        <w:trPr>
          <w:jc w:val="center"/>
        </w:trPr>
        <w:tc>
          <w:tcPr>
            <w:tcW w:w="0" w:type="auto"/>
            <w:vAlign w:val="center"/>
          </w:tcPr>
          <w:p w14:paraId="6F3DD4E0" w14:textId="08CF4B80" w:rsidR="002A646F" w:rsidRDefault="00692FAF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Desired RMS delay spread</w:t>
            </w:r>
            <w:r w:rsidR="008A0AFC">
              <w:rPr>
                <w:lang w:val="en-GB" w:eastAsia="ja-JP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21C7D60" w14:textId="3B1B80B0" w:rsidR="002A646F" w:rsidRDefault="00692FAF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30ns</w:t>
            </w:r>
          </w:p>
        </w:tc>
      </w:tr>
      <w:tr w:rsidR="002A646F" w14:paraId="09693C58" w14:textId="77777777" w:rsidTr="00A41AA0">
        <w:trPr>
          <w:jc w:val="center"/>
        </w:trPr>
        <w:tc>
          <w:tcPr>
            <w:tcW w:w="0" w:type="auto"/>
            <w:vAlign w:val="center"/>
          </w:tcPr>
          <w:p w14:paraId="2348A765" w14:textId="24373BEF" w:rsidR="002A646F" w:rsidRDefault="00692FAF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UE speed</w:t>
            </w:r>
          </w:p>
        </w:tc>
        <w:tc>
          <w:tcPr>
            <w:tcW w:w="0" w:type="auto"/>
            <w:vAlign w:val="center"/>
          </w:tcPr>
          <w:p w14:paraId="354A9600" w14:textId="0DBD8D9B" w:rsidR="002A646F" w:rsidRDefault="00692FAF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3kmph</w:t>
            </w:r>
          </w:p>
        </w:tc>
      </w:tr>
      <w:tr w:rsidR="00030BD4" w14:paraId="311A69FF" w14:textId="77777777" w:rsidTr="00A41AA0">
        <w:trPr>
          <w:jc w:val="center"/>
        </w:trPr>
        <w:tc>
          <w:tcPr>
            <w:tcW w:w="0" w:type="auto"/>
            <w:vAlign w:val="center"/>
          </w:tcPr>
          <w:p w14:paraId="0C682DFB" w14:textId="2F9EEFED" w:rsidR="00030BD4" w:rsidRDefault="00030BD4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carrier frequency</w:t>
            </w:r>
          </w:p>
        </w:tc>
        <w:tc>
          <w:tcPr>
            <w:tcW w:w="0" w:type="auto"/>
            <w:vAlign w:val="center"/>
          </w:tcPr>
          <w:p w14:paraId="13B8BC3F" w14:textId="7F672E16" w:rsidR="00030BD4" w:rsidRDefault="00030BD4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4GHz</w:t>
            </w:r>
          </w:p>
        </w:tc>
      </w:tr>
      <w:tr w:rsidR="002A646F" w14:paraId="11A9F063" w14:textId="77777777" w:rsidTr="00A41AA0">
        <w:trPr>
          <w:jc w:val="center"/>
        </w:trPr>
        <w:tc>
          <w:tcPr>
            <w:tcW w:w="0" w:type="auto"/>
            <w:vAlign w:val="center"/>
          </w:tcPr>
          <w:p w14:paraId="253CB43E" w14:textId="6FC51525" w:rsidR="002A646F" w:rsidRDefault="009742E7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number of slots</w:t>
            </w:r>
          </w:p>
        </w:tc>
        <w:tc>
          <w:tcPr>
            <w:tcW w:w="0" w:type="auto"/>
            <w:vAlign w:val="center"/>
          </w:tcPr>
          <w:p w14:paraId="24DB71D0" w14:textId="3A347980" w:rsidR="002A646F" w:rsidRDefault="009742E7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10,000</w:t>
            </w:r>
          </w:p>
        </w:tc>
      </w:tr>
      <w:tr w:rsidR="002A646F" w14:paraId="326ED38F" w14:textId="77777777" w:rsidTr="00A41AA0">
        <w:trPr>
          <w:jc w:val="center"/>
        </w:trPr>
        <w:tc>
          <w:tcPr>
            <w:tcW w:w="0" w:type="auto"/>
            <w:vAlign w:val="center"/>
          </w:tcPr>
          <w:p w14:paraId="3F77C5CE" w14:textId="2845E5D9" w:rsidR="002A646F" w:rsidRDefault="00420C67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number of OFDM symbols per slot</w:t>
            </w:r>
          </w:p>
        </w:tc>
        <w:tc>
          <w:tcPr>
            <w:tcW w:w="0" w:type="auto"/>
            <w:vAlign w:val="center"/>
          </w:tcPr>
          <w:p w14:paraId="70EC4062" w14:textId="716BA25E" w:rsidR="002A646F" w:rsidRDefault="00420C67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14</w:t>
            </w:r>
          </w:p>
        </w:tc>
      </w:tr>
      <w:tr w:rsidR="002A646F" w14:paraId="4DA591F6" w14:textId="77777777" w:rsidTr="00A41AA0">
        <w:trPr>
          <w:jc w:val="center"/>
        </w:trPr>
        <w:tc>
          <w:tcPr>
            <w:tcW w:w="0" w:type="auto"/>
            <w:vAlign w:val="center"/>
          </w:tcPr>
          <w:p w14:paraId="60B6D469" w14:textId="3FA954CF" w:rsidR="002A646F" w:rsidRDefault="00420C67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number of DMRS symbols per slot</w:t>
            </w:r>
          </w:p>
        </w:tc>
        <w:tc>
          <w:tcPr>
            <w:tcW w:w="0" w:type="auto"/>
            <w:vAlign w:val="center"/>
          </w:tcPr>
          <w:p w14:paraId="60FFBA93" w14:textId="2D870BBE" w:rsidR="002A646F" w:rsidRDefault="00420C67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</w:p>
        </w:tc>
      </w:tr>
      <w:tr w:rsidR="002A646F" w14:paraId="48C35EF2" w14:textId="77777777" w:rsidTr="00A41AA0">
        <w:trPr>
          <w:jc w:val="center"/>
        </w:trPr>
        <w:tc>
          <w:tcPr>
            <w:tcW w:w="0" w:type="auto"/>
            <w:vAlign w:val="center"/>
          </w:tcPr>
          <w:p w14:paraId="63DD6E2B" w14:textId="3B93FB22" w:rsidR="002A646F" w:rsidRDefault="00842EF0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DMRS type</w:t>
            </w:r>
          </w:p>
        </w:tc>
        <w:tc>
          <w:tcPr>
            <w:tcW w:w="0" w:type="auto"/>
            <w:vAlign w:val="center"/>
          </w:tcPr>
          <w:p w14:paraId="40D865BA" w14:textId="20FC13BC" w:rsidR="002A646F" w:rsidRDefault="006D3A54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Type</w:t>
            </w:r>
            <w:r w:rsidR="00AC4791">
              <w:rPr>
                <w:lang w:val="en-GB" w:eastAsia="ja-JP"/>
              </w:rPr>
              <w:t xml:space="preserve"> </w:t>
            </w:r>
            <w:r>
              <w:rPr>
                <w:lang w:val="en-GB" w:eastAsia="ja-JP"/>
              </w:rPr>
              <w:t>1</w:t>
            </w:r>
            <w:r w:rsidR="00AC4791">
              <w:rPr>
                <w:lang w:val="en-GB" w:eastAsia="ja-JP"/>
              </w:rPr>
              <w:t>, 8 ports</w:t>
            </w:r>
          </w:p>
        </w:tc>
      </w:tr>
      <w:tr w:rsidR="00842EF0" w14:paraId="552977DE" w14:textId="77777777" w:rsidTr="00A41AA0">
        <w:trPr>
          <w:jc w:val="center"/>
        </w:trPr>
        <w:tc>
          <w:tcPr>
            <w:tcW w:w="0" w:type="auto"/>
            <w:vAlign w:val="center"/>
          </w:tcPr>
          <w:p w14:paraId="62C90D66" w14:textId="77777777" w:rsidR="00842EF0" w:rsidRDefault="00842EF0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FFT size</w:t>
            </w:r>
          </w:p>
        </w:tc>
        <w:tc>
          <w:tcPr>
            <w:tcW w:w="0" w:type="auto"/>
            <w:vAlign w:val="center"/>
          </w:tcPr>
          <w:p w14:paraId="5613EAF4" w14:textId="77777777" w:rsidR="00842EF0" w:rsidRDefault="00842EF0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512</w:t>
            </w:r>
          </w:p>
        </w:tc>
      </w:tr>
      <w:tr w:rsidR="00842EF0" w14:paraId="7878DE66" w14:textId="77777777" w:rsidTr="00A41AA0">
        <w:trPr>
          <w:jc w:val="center"/>
        </w:trPr>
        <w:tc>
          <w:tcPr>
            <w:tcW w:w="0" w:type="auto"/>
            <w:vAlign w:val="center"/>
          </w:tcPr>
          <w:p w14:paraId="4C32FA1D" w14:textId="56C1E7F1" w:rsidR="00842EF0" w:rsidRDefault="00842EF0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numerology</w:t>
            </w:r>
          </w:p>
        </w:tc>
        <w:tc>
          <w:tcPr>
            <w:tcW w:w="0" w:type="auto"/>
            <w:vAlign w:val="center"/>
          </w:tcPr>
          <w:p w14:paraId="5AB1F7B6" w14:textId="2CB6B3B5" w:rsidR="00842EF0" w:rsidRDefault="00842EF0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30</w:t>
            </w:r>
            <w:r w:rsidR="00CA4D61">
              <w:rPr>
                <w:lang w:val="en-GB" w:eastAsia="ja-JP"/>
              </w:rPr>
              <w:t>kHz</w:t>
            </w:r>
          </w:p>
        </w:tc>
      </w:tr>
      <w:tr w:rsidR="00842EF0" w14:paraId="58F162E0" w14:textId="77777777" w:rsidTr="00A41AA0">
        <w:trPr>
          <w:jc w:val="center"/>
        </w:trPr>
        <w:tc>
          <w:tcPr>
            <w:tcW w:w="0" w:type="auto"/>
            <w:vAlign w:val="center"/>
          </w:tcPr>
          <w:p w14:paraId="00BE7D9E" w14:textId="0D318F3E" w:rsidR="00842EF0" w:rsidRDefault="005927AA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Total </w:t>
            </w:r>
            <w:r w:rsidR="00047BC2">
              <w:rPr>
                <w:lang w:val="en-GB" w:eastAsia="ja-JP"/>
              </w:rPr>
              <w:t xml:space="preserve">number of </w:t>
            </w:r>
            <w:r w:rsidR="005118E8">
              <w:rPr>
                <w:lang w:val="en-GB" w:eastAsia="ja-JP"/>
              </w:rPr>
              <w:t xml:space="preserve">PRBs in </w:t>
            </w:r>
            <w:r w:rsidR="00047BC2">
              <w:rPr>
                <w:lang w:val="en-GB" w:eastAsia="ja-JP"/>
              </w:rPr>
              <w:t xml:space="preserve">carrier </w:t>
            </w:r>
          </w:p>
        </w:tc>
        <w:tc>
          <w:tcPr>
            <w:tcW w:w="0" w:type="auto"/>
            <w:vAlign w:val="center"/>
          </w:tcPr>
          <w:p w14:paraId="26E5CCE0" w14:textId="52F0887C" w:rsidR="00842EF0" w:rsidRDefault="00047BC2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12</w:t>
            </w:r>
          </w:p>
        </w:tc>
      </w:tr>
      <w:tr w:rsidR="00BF33EE" w14:paraId="399C1987" w14:textId="77777777" w:rsidTr="00A41AA0">
        <w:trPr>
          <w:jc w:val="center"/>
        </w:trPr>
        <w:tc>
          <w:tcPr>
            <w:tcW w:w="0" w:type="auto"/>
            <w:vAlign w:val="center"/>
          </w:tcPr>
          <w:p w14:paraId="5FC5EB90" w14:textId="2689D7A4" w:rsidR="00BF33EE" w:rsidRDefault="00BF33EE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number of subcarriers per PRB</w:t>
            </w:r>
          </w:p>
        </w:tc>
        <w:tc>
          <w:tcPr>
            <w:tcW w:w="0" w:type="auto"/>
            <w:vAlign w:val="center"/>
          </w:tcPr>
          <w:p w14:paraId="46EAD28C" w14:textId="11227949" w:rsidR="00BF33EE" w:rsidRDefault="00BF33EE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12</w:t>
            </w:r>
          </w:p>
        </w:tc>
      </w:tr>
      <w:tr w:rsidR="00842EF0" w14:paraId="6B2A6B9A" w14:textId="77777777" w:rsidTr="00A41AA0">
        <w:trPr>
          <w:jc w:val="center"/>
        </w:trPr>
        <w:tc>
          <w:tcPr>
            <w:tcW w:w="0" w:type="auto"/>
            <w:vAlign w:val="center"/>
          </w:tcPr>
          <w:p w14:paraId="77F819B4" w14:textId="1EC6585D" w:rsidR="00842EF0" w:rsidRDefault="00170277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n</w:t>
            </w:r>
            <w:r w:rsidR="00047BC2">
              <w:rPr>
                <w:lang w:val="en-GB" w:eastAsia="ja-JP"/>
              </w:rPr>
              <w:t>umber of receive antennas</w:t>
            </w:r>
          </w:p>
        </w:tc>
        <w:tc>
          <w:tcPr>
            <w:tcW w:w="0" w:type="auto"/>
            <w:vAlign w:val="center"/>
          </w:tcPr>
          <w:p w14:paraId="03FF108C" w14:textId="47CA7890" w:rsidR="00842EF0" w:rsidRDefault="00047BC2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</w:p>
        </w:tc>
      </w:tr>
      <w:tr w:rsidR="00842EF0" w14:paraId="05CB3C75" w14:textId="77777777" w:rsidTr="00A41AA0">
        <w:trPr>
          <w:jc w:val="center"/>
        </w:trPr>
        <w:tc>
          <w:tcPr>
            <w:tcW w:w="0" w:type="auto"/>
            <w:vAlign w:val="center"/>
          </w:tcPr>
          <w:p w14:paraId="6A0BBE2C" w14:textId="2F2581C0" w:rsidR="00842EF0" w:rsidRDefault="00FF7705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n</w:t>
            </w:r>
            <w:r w:rsidR="00047BC2">
              <w:rPr>
                <w:lang w:val="en-GB" w:eastAsia="ja-JP"/>
              </w:rPr>
              <w:t xml:space="preserve">umber of transmit antennas per </w:t>
            </w:r>
            <w:r w:rsidR="0075197F">
              <w:rPr>
                <w:lang w:val="en-GB" w:eastAsia="ja-JP"/>
              </w:rPr>
              <w:t>UE</w:t>
            </w:r>
          </w:p>
        </w:tc>
        <w:tc>
          <w:tcPr>
            <w:tcW w:w="0" w:type="auto"/>
            <w:vAlign w:val="center"/>
          </w:tcPr>
          <w:p w14:paraId="5F8B8070" w14:textId="31C15CB2" w:rsidR="00842EF0" w:rsidRDefault="0075197F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1</w:t>
            </w:r>
          </w:p>
        </w:tc>
      </w:tr>
      <w:tr w:rsidR="0075197F" w14:paraId="20B5507A" w14:textId="77777777" w:rsidTr="00A41AA0">
        <w:trPr>
          <w:jc w:val="center"/>
        </w:trPr>
        <w:tc>
          <w:tcPr>
            <w:tcW w:w="0" w:type="auto"/>
            <w:vAlign w:val="center"/>
          </w:tcPr>
          <w:p w14:paraId="55C10F20" w14:textId="7E6EA070" w:rsidR="0075197F" w:rsidRDefault="00FF7705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n</w:t>
            </w:r>
            <w:r w:rsidR="00FC1E89">
              <w:rPr>
                <w:lang w:val="en-GB" w:eastAsia="ja-JP"/>
              </w:rPr>
              <w:t>umber of PUSCH transmit bits</w:t>
            </w:r>
          </w:p>
        </w:tc>
        <w:tc>
          <w:tcPr>
            <w:tcW w:w="0" w:type="auto"/>
            <w:vAlign w:val="center"/>
          </w:tcPr>
          <w:p w14:paraId="6A6E335C" w14:textId="5102347A" w:rsidR="0075197F" w:rsidRDefault="00FC1E89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72</w:t>
            </w:r>
          </w:p>
        </w:tc>
      </w:tr>
      <w:tr w:rsidR="00640FE9" w14:paraId="44C9890E" w14:textId="77777777" w:rsidTr="00A41AA0">
        <w:trPr>
          <w:jc w:val="center"/>
        </w:trPr>
        <w:tc>
          <w:tcPr>
            <w:tcW w:w="0" w:type="auto"/>
            <w:vAlign w:val="center"/>
          </w:tcPr>
          <w:p w14:paraId="031CBD4F" w14:textId="60989842" w:rsidR="00640FE9" w:rsidRDefault="00640FE9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symbol modulation</w:t>
            </w:r>
          </w:p>
        </w:tc>
        <w:tc>
          <w:tcPr>
            <w:tcW w:w="0" w:type="auto"/>
            <w:vAlign w:val="center"/>
          </w:tcPr>
          <w:p w14:paraId="00973B45" w14:textId="253EF7A7" w:rsidR="00640FE9" w:rsidRDefault="00640FE9" w:rsidP="00A41AA0">
            <w:pPr>
              <w:spacing w:after="0"/>
              <w:rPr>
                <w:lang w:val="en-GB" w:eastAsia="ja-JP"/>
              </w:rPr>
            </w:pPr>
            <w:r>
              <w:rPr>
                <w:lang w:val="en-GB" w:eastAsia="ja-JP"/>
              </w:rPr>
              <w:t>QPSK</w:t>
            </w:r>
          </w:p>
        </w:tc>
      </w:tr>
    </w:tbl>
    <w:p w14:paraId="7B0789E0" w14:textId="77777777" w:rsidR="002A646F" w:rsidRPr="002A646F" w:rsidRDefault="002A646F" w:rsidP="002A646F">
      <w:pPr>
        <w:rPr>
          <w:lang w:val="en-GB" w:eastAsia="ja-JP"/>
        </w:rPr>
      </w:pPr>
    </w:p>
    <w:sectPr w:rsidR="002A646F" w:rsidRPr="002A646F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2B920" w14:textId="77777777" w:rsidR="00BB3DBC" w:rsidRDefault="00BB3DBC">
      <w:r>
        <w:separator/>
      </w:r>
    </w:p>
  </w:endnote>
  <w:endnote w:type="continuationSeparator" w:id="0">
    <w:p w14:paraId="55E1BBEF" w14:textId="77777777" w:rsidR="00BB3DBC" w:rsidRDefault="00BB3DBC">
      <w:r>
        <w:continuationSeparator/>
      </w:r>
    </w:p>
  </w:endnote>
  <w:endnote w:type="continuationNotice" w:id="1">
    <w:p w14:paraId="4EEDA558" w14:textId="77777777" w:rsidR="00BB3DBC" w:rsidRDefault="00BB3D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91641C" w:rsidRDefault="0091641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8CECB" w14:textId="77777777" w:rsidR="00BB3DBC" w:rsidRDefault="00BB3DBC">
      <w:r>
        <w:separator/>
      </w:r>
    </w:p>
  </w:footnote>
  <w:footnote w:type="continuationSeparator" w:id="0">
    <w:p w14:paraId="17450239" w14:textId="77777777" w:rsidR="00BB3DBC" w:rsidRDefault="00BB3DBC">
      <w:r>
        <w:continuationSeparator/>
      </w:r>
    </w:p>
  </w:footnote>
  <w:footnote w:type="continuationNotice" w:id="1">
    <w:p w14:paraId="5120584B" w14:textId="77777777" w:rsidR="00BB3DBC" w:rsidRDefault="00BB3D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91641C" w:rsidRDefault="009164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7505B3"/>
    <w:multiLevelType w:val="multilevel"/>
    <w:tmpl w:val="CF02F77A"/>
    <w:lvl w:ilvl="0">
      <w:start w:val="4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5396ECD"/>
    <w:multiLevelType w:val="multilevel"/>
    <w:tmpl w:val="CF02F77A"/>
    <w:lvl w:ilvl="0">
      <w:start w:val="4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A5BA6488"/>
    <w:lvl w:ilvl="0" w:tplc="42BA4C82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7C947C4"/>
    <w:multiLevelType w:val="hybridMultilevel"/>
    <w:tmpl w:val="656C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E30E1"/>
    <w:multiLevelType w:val="multilevel"/>
    <w:tmpl w:val="9940CC36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6" w15:restartNumberingAfterBreak="0">
    <w:nsid w:val="69C45F15"/>
    <w:multiLevelType w:val="hybridMultilevel"/>
    <w:tmpl w:val="F37A4552"/>
    <w:lvl w:ilvl="0" w:tplc="041D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4"/>
  </w:num>
  <w:num w:numId="8">
    <w:abstractNumId w:val="6"/>
  </w:num>
  <w:num w:numId="9">
    <w:abstractNumId w:val="2"/>
  </w:num>
  <w:num w:numId="10">
    <w:abstractNumId w:val="18"/>
  </w:num>
  <w:num w:numId="11">
    <w:abstractNumId w:val="8"/>
  </w:num>
  <w:num w:numId="12">
    <w:abstractNumId w:val="17"/>
  </w:num>
  <w:num w:numId="13">
    <w:abstractNumId w:val="7"/>
  </w:num>
  <w:num w:numId="14">
    <w:abstractNumId w:val="19"/>
  </w:num>
  <w:num w:numId="15">
    <w:abstractNumId w:val="5"/>
  </w:num>
  <w:num w:numId="16">
    <w:abstractNumId w:val="14"/>
  </w:num>
  <w:num w:numId="17">
    <w:abstractNumId w:val="3"/>
  </w:num>
  <w:num w:numId="18">
    <w:abstractNumId w:val="16"/>
  </w:num>
  <w:num w:numId="19">
    <w:abstractNumId w:val="15"/>
  </w:num>
  <w:num w:numId="20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34B"/>
    <w:rsid w:val="000006E1"/>
    <w:rsid w:val="000009AC"/>
    <w:rsid w:val="00000D64"/>
    <w:rsid w:val="00000F5B"/>
    <w:rsid w:val="00001602"/>
    <w:rsid w:val="00001915"/>
    <w:rsid w:val="00001F68"/>
    <w:rsid w:val="00002338"/>
    <w:rsid w:val="00002A37"/>
    <w:rsid w:val="00003880"/>
    <w:rsid w:val="00003CFA"/>
    <w:rsid w:val="0000459E"/>
    <w:rsid w:val="0000489C"/>
    <w:rsid w:val="0000564C"/>
    <w:rsid w:val="00005AC5"/>
    <w:rsid w:val="00006446"/>
    <w:rsid w:val="00006896"/>
    <w:rsid w:val="00007933"/>
    <w:rsid w:val="00007CDC"/>
    <w:rsid w:val="000102F1"/>
    <w:rsid w:val="00011443"/>
    <w:rsid w:val="00011623"/>
    <w:rsid w:val="00011B28"/>
    <w:rsid w:val="00011C36"/>
    <w:rsid w:val="00011F63"/>
    <w:rsid w:val="000122F3"/>
    <w:rsid w:val="00013497"/>
    <w:rsid w:val="00013DB8"/>
    <w:rsid w:val="00014AE1"/>
    <w:rsid w:val="000156BB"/>
    <w:rsid w:val="00015D15"/>
    <w:rsid w:val="00016A1C"/>
    <w:rsid w:val="00017767"/>
    <w:rsid w:val="00017989"/>
    <w:rsid w:val="000204ED"/>
    <w:rsid w:val="0002225C"/>
    <w:rsid w:val="000225E4"/>
    <w:rsid w:val="00022B76"/>
    <w:rsid w:val="00023462"/>
    <w:rsid w:val="00023B8D"/>
    <w:rsid w:val="000242BF"/>
    <w:rsid w:val="000244D7"/>
    <w:rsid w:val="00024629"/>
    <w:rsid w:val="00025001"/>
    <w:rsid w:val="0002564D"/>
    <w:rsid w:val="00025ECA"/>
    <w:rsid w:val="0002610D"/>
    <w:rsid w:val="0002737F"/>
    <w:rsid w:val="00027C34"/>
    <w:rsid w:val="00027C79"/>
    <w:rsid w:val="00027F2D"/>
    <w:rsid w:val="000305C2"/>
    <w:rsid w:val="0003071E"/>
    <w:rsid w:val="00030AF1"/>
    <w:rsid w:val="00030BD4"/>
    <w:rsid w:val="00031276"/>
    <w:rsid w:val="000319DA"/>
    <w:rsid w:val="00032237"/>
    <w:rsid w:val="000325B8"/>
    <w:rsid w:val="0003339E"/>
    <w:rsid w:val="000335A9"/>
    <w:rsid w:val="00033EA3"/>
    <w:rsid w:val="00033FB1"/>
    <w:rsid w:val="00034C15"/>
    <w:rsid w:val="00034E61"/>
    <w:rsid w:val="00035A33"/>
    <w:rsid w:val="00035BC4"/>
    <w:rsid w:val="0003656F"/>
    <w:rsid w:val="00036635"/>
    <w:rsid w:val="000368A7"/>
    <w:rsid w:val="00036BA1"/>
    <w:rsid w:val="00036D24"/>
    <w:rsid w:val="00036EB4"/>
    <w:rsid w:val="0003739E"/>
    <w:rsid w:val="00040DF4"/>
    <w:rsid w:val="000413F8"/>
    <w:rsid w:val="00041F38"/>
    <w:rsid w:val="00041FFB"/>
    <w:rsid w:val="000422E2"/>
    <w:rsid w:val="000424AB"/>
    <w:rsid w:val="00042CCC"/>
    <w:rsid w:val="00042F08"/>
    <w:rsid w:val="00042F22"/>
    <w:rsid w:val="000444EF"/>
    <w:rsid w:val="00044BD9"/>
    <w:rsid w:val="00045D50"/>
    <w:rsid w:val="00046419"/>
    <w:rsid w:val="00046F66"/>
    <w:rsid w:val="00047116"/>
    <w:rsid w:val="000479D1"/>
    <w:rsid w:val="00047BC2"/>
    <w:rsid w:val="0005070B"/>
    <w:rsid w:val="00050CF9"/>
    <w:rsid w:val="0005189D"/>
    <w:rsid w:val="00051CD6"/>
    <w:rsid w:val="000521AA"/>
    <w:rsid w:val="00052389"/>
    <w:rsid w:val="00052918"/>
    <w:rsid w:val="000529BE"/>
    <w:rsid w:val="00052A07"/>
    <w:rsid w:val="00052B46"/>
    <w:rsid w:val="00053144"/>
    <w:rsid w:val="0005336A"/>
    <w:rsid w:val="000534E3"/>
    <w:rsid w:val="000534EE"/>
    <w:rsid w:val="00053F40"/>
    <w:rsid w:val="00054CFE"/>
    <w:rsid w:val="00055AA6"/>
    <w:rsid w:val="0005606A"/>
    <w:rsid w:val="00057008"/>
    <w:rsid w:val="00057117"/>
    <w:rsid w:val="00057231"/>
    <w:rsid w:val="00057FC0"/>
    <w:rsid w:val="0006108F"/>
    <w:rsid w:val="000616E7"/>
    <w:rsid w:val="00061CA6"/>
    <w:rsid w:val="00062466"/>
    <w:rsid w:val="00063103"/>
    <w:rsid w:val="000633B3"/>
    <w:rsid w:val="0006487E"/>
    <w:rsid w:val="00064929"/>
    <w:rsid w:val="00064F65"/>
    <w:rsid w:val="00064FDA"/>
    <w:rsid w:val="000650D8"/>
    <w:rsid w:val="00065276"/>
    <w:rsid w:val="00065E1A"/>
    <w:rsid w:val="0006616A"/>
    <w:rsid w:val="00066288"/>
    <w:rsid w:val="00066344"/>
    <w:rsid w:val="00066B06"/>
    <w:rsid w:val="00066CBD"/>
    <w:rsid w:val="00066FB0"/>
    <w:rsid w:val="0006727A"/>
    <w:rsid w:val="00067FA2"/>
    <w:rsid w:val="00070242"/>
    <w:rsid w:val="00071C1F"/>
    <w:rsid w:val="00072546"/>
    <w:rsid w:val="00072D60"/>
    <w:rsid w:val="000732E8"/>
    <w:rsid w:val="000737D1"/>
    <w:rsid w:val="000738BE"/>
    <w:rsid w:val="00073A59"/>
    <w:rsid w:val="000743C5"/>
    <w:rsid w:val="00074DCF"/>
    <w:rsid w:val="00074FDD"/>
    <w:rsid w:val="00075004"/>
    <w:rsid w:val="0007518B"/>
    <w:rsid w:val="000755D3"/>
    <w:rsid w:val="000755FB"/>
    <w:rsid w:val="000756E6"/>
    <w:rsid w:val="0007693E"/>
    <w:rsid w:val="00076BF9"/>
    <w:rsid w:val="00076FAA"/>
    <w:rsid w:val="00076FC6"/>
    <w:rsid w:val="00077D78"/>
    <w:rsid w:val="00077E5F"/>
    <w:rsid w:val="00080195"/>
    <w:rsid w:val="0008036A"/>
    <w:rsid w:val="00080736"/>
    <w:rsid w:val="00080953"/>
    <w:rsid w:val="000818FC"/>
    <w:rsid w:val="00081AE6"/>
    <w:rsid w:val="00081BCD"/>
    <w:rsid w:val="00081F1E"/>
    <w:rsid w:val="00082179"/>
    <w:rsid w:val="00082BBD"/>
    <w:rsid w:val="00082BC1"/>
    <w:rsid w:val="000833D4"/>
    <w:rsid w:val="00083BC9"/>
    <w:rsid w:val="000844CD"/>
    <w:rsid w:val="00084632"/>
    <w:rsid w:val="000848C1"/>
    <w:rsid w:val="00084D9B"/>
    <w:rsid w:val="000855EB"/>
    <w:rsid w:val="00085B52"/>
    <w:rsid w:val="0008616F"/>
    <w:rsid w:val="00086423"/>
    <w:rsid w:val="000866F2"/>
    <w:rsid w:val="000867B2"/>
    <w:rsid w:val="0008698D"/>
    <w:rsid w:val="00087013"/>
    <w:rsid w:val="00087629"/>
    <w:rsid w:val="0009009F"/>
    <w:rsid w:val="00090525"/>
    <w:rsid w:val="00090B61"/>
    <w:rsid w:val="00091557"/>
    <w:rsid w:val="0009190B"/>
    <w:rsid w:val="000924C1"/>
    <w:rsid w:val="000924F0"/>
    <w:rsid w:val="00093474"/>
    <w:rsid w:val="00093550"/>
    <w:rsid w:val="000935C6"/>
    <w:rsid w:val="00093814"/>
    <w:rsid w:val="00093B13"/>
    <w:rsid w:val="000947A4"/>
    <w:rsid w:val="0009510F"/>
    <w:rsid w:val="00095435"/>
    <w:rsid w:val="000954FC"/>
    <w:rsid w:val="0009657A"/>
    <w:rsid w:val="0009679D"/>
    <w:rsid w:val="00096C77"/>
    <w:rsid w:val="00096F8B"/>
    <w:rsid w:val="000972E1"/>
    <w:rsid w:val="00097CCE"/>
    <w:rsid w:val="000A0512"/>
    <w:rsid w:val="000A0A17"/>
    <w:rsid w:val="000A12E4"/>
    <w:rsid w:val="000A1B7B"/>
    <w:rsid w:val="000A1E5F"/>
    <w:rsid w:val="000A2EC6"/>
    <w:rsid w:val="000A2ECC"/>
    <w:rsid w:val="000A3169"/>
    <w:rsid w:val="000A342A"/>
    <w:rsid w:val="000A3F51"/>
    <w:rsid w:val="000A505E"/>
    <w:rsid w:val="000A50AD"/>
    <w:rsid w:val="000A50BC"/>
    <w:rsid w:val="000A56F2"/>
    <w:rsid w:val="000A5797"/>
    <w:rsid w:val="000A590A"/>
    <w:rsid w:val="000A5D3C"/>
    <w:rsid w:val="000A654F"/>
    <w:rsid w:val="000A6ECB"/>
    <w:rsid w:val="000A76B5"/>
    <w:rsid w:val="000B08D9"/>
    <w:rsid w:val="000B14E5"/>
    <w:rsid w:val="000B1BB5"/>
    <w:rsid w:val="000B1FEF"/>
    <w:rsid w:val="000B2719"/>
    <w:rsid w:val="000B2937"/>
    <w:rsid w:val="000B2984"/>
    <w:rsid w:val="000B2AA0"/>
    <w:rsid w:val="000B34B4"/>
    <w:rsid w:val="000B3A8F"/>
    <w:rsid w:val="000B3B6D"/>
    <w:rsid w:val="000B3D07"/>
    <w:rsid w:val="000B4AB9"/>
    <w:rsid w:val="000B509C"/>
    <w:rsid w:val="000B55D6"/>
    <w:rsid w:val="000B58C3"/>
    <w:rsid w:val="000B5C05"/>
    <w:rsid w:val="000B5C53"/>
    <w:rsid w:val="000B61E9"/>
    <w:rsid w:val="000B7498"/>
    <w:rsid w:val="000B7C2F"/>
    <w:rsid w:val="000C0632"/>
    <w:rsid w:val="000C06BD"/>
    <w:rsid w:val="000C06E7"/>
    <w:rsid w:val="000C0868"/>
    <w:rsid w:val="000C137D"/>
    <w:rsid w:val="000C1447"/>
    <w:rsid w:val="000C165A"/>
    <w:rsid w:val="000C1709"/>
    <w:rsid w:val="000C1858"/>
    <w:rsid w:val="000C2696"/>
    <w:rsid w:val="000C2AE8"/>
    <w:rsid w:val="000C2E19"/>
    <w:rsid w:val="000C6456"/>
    <w:rsid w:val="000C65A3"/>
    <w:rsid w:val="000C67E0"/>
    <w:rsid w:val="000C6C4D"/>
    <w:rsid w:val="000C75A6"/>
    <w:rsid w:val="000D0457"/>
    <w:rsid w:val="000D0885"/>
    <w:rsid w:val="000D0D07"/>
    <w:rsid w:val="000D2623"/>
    <w:rsid w:val="000D2881"/>
    <w:rsid w:val="000D29DD"/>
    <w:rsid w:val="000D2C82"/>
    <w:rsid w:val="000D2D38"/>
    <w:rsid w:val="000D3867"/>
    <w:rsid w:val="000D4797"/>
    <w:rsid w:val="000D4EE3"/>
    <w:rsid w:val="000D5C2F"/>
    <w:rsid w:val="000D63B8"/>
    <w:rsid w:val="000D6AF2"/>
    <w:rsid w:val="000D75A0"/>
    <w:rsid w:val="000D77B8"/>
    <w:rsid w:val="000D7B4E"/>
    <w:rsid w:val="000D7C3D"/>
    <w:rsid w:val="000D7C79"/>
    <w:rsid w:val="000E0527"/>
    <w:rsid w:val="000E0712"/>
    <w:rsid w:val="000E073F"/>
    <w:rsid w:val="000E1BCE"/>
    <w:rsid w:val="000E1DAA"/>
    <w:rsid w:val="000E1E92"/>
    <w:rsid w:val="000E3399"/>
    <w:rsid w:val="000E34A9"/>
    <w:rsid w:val="000E407E"/>
    <w:rsid w:val="000E4AB5"/>
    <w:rsid w:val="000E4C63"/>
    <w:rsid w:val="000E5A29"/>
    <w:rsid w:val="000E7334"/>
    <w:rsid w:val="000E7E8B"/>
    <w:rsid w:val="000F0074"/>
    <w:rsid w:val="000F06D6"/>
    <w:rsid w:val="000F0BFF"/>
    <w:rsid w:val="000F0D9F"/>
    <w:rsid w:val="000F0EB1"/>
    <w:rsid w:val="000F1106"/>
    <w:rsid w:val="000F1928"/>
    <w:rsid w:val="000F1B84"/>
    <w:rsid w:val="000F1D02"/>
    <w:rsid w:val="000F2070"/>
    <w:rsid w:val="000F25CE"/>
    <w:rsid w:val="000F2B3C"/>
    <w:rsid w:val="000F2EC9"/>
    <w:rsid w:val="000F2F61"/>
    <w:rsid w:val="000F3BE9"/>
    <w:rsid w:val="000F3C15"/>
    <w:rsid w:val="000F3F6C"/>
    <w:rsid w:val="000F44B7"/>
    <w:rsid w:val="000F4F57"/>
    <w:rsid w:val="000F5327"/>
    <w:rsid w:val="000F6134"/>
    <w:rsid w:val="000F629F"/>
    <w:rsid w:val="000F6DF3"/>
    <w:rsid w:val="000F6E4B"/>
    <w:rsid w:val="000F6FC6"/>
    <w:rsid w:val="000F758F"/>
    <w:rsid w:val="000F75E0"/>
    <w:rsid w:val="000F7E93"/>
    <w:rsid w:val="00100067"/>
    <w:rsid w:val="001005FF"/>
    <w:rsid w:val="0010097D"/>
    <w:rsid w:val="00101BB1"/>
    <w:rsid w:val="00101D2F"/>
    <w:rsid w:val="001025FC"/>
    <w:rsid w:val="0010358D"/>
    <w:rsid w:val="00103CF9"/>
    <w:rsid w:val="001045C5"/>
    <w:rsid w:val="00105F28"/>
    <w:rsid w:val="001062FB"/>
    <w:rsid w:val="001063E6"/>
    <w:rsid w:val="001067AC"/>
    <w:rsid w:val="001069F3"/>
    <w:rsid w:val="00107192"/>
    <w:rsid w:val="00107F54"/>
    <w:rsid w:val="00110211"/>
    <w:rsid w:val="00110BAE"/>
    <w:rsid w:val="0011172C"/>
    <w:rsid w:val="00111BE2"/>
    <w:rsid w:val="001120FC"/>
    <w:rsid w:val="0011296B"/>
    <w:rsid w:val="0011319F"/>
    <w:rsid w:val="00113AB2"/>
    <w:rsid w:val="00113CF4"/>
    <w:rsid w:val="001147A3"/>
    <w:rsid w:val="00114DBA"/>
    <w:rsid w:val="001153EA"/>
    <w:rsid w:val="001154EF"/>
    <w:rsid w:val="00115643"/>
    <w:rsid w:val="0011655D"/>
    <w:rsid w:val="00116765"/>
    <w:rsid w:val="00116A68"/>
    <w:rsid w:val="00117ED5"/>
    <w:rsid w:val="00120E65"/>
    <w:rsid w:val="001210A2"/>
    <w:rsid w:val="001219F5"/>
    <w:rsid w:val="00121A20"/>
    <w:rsid w:val="00121CB5"/>
    <w:rsid w:val="00122429"/>
    <w:rsid w:val="001233D2"/>
    <w:rsid w:val="0012377F"/>
    <w:rsid w:val="00124314"/>
    <w:rsid w:val="00124CA4"/>
    <w:rsid w:val="001254FA"/>
    <w:rsid w:val="00125FBF"/>
    <w:rsid w:val="00125FE9"/>
    <w:rsid w:val="00126B4A"/>
    <w:rsid w:val="00126B4C"/>
    <w:rsid w:val="0012758E"/>
    <w:rsid w:val="001276C9"/>
    <w:rsid w:val="00127EA5"/>
    <w:rsid w:val="00130C92"/>
    <w:rsid w:val="001310B7"/>
    <w:rsid w:val="00131591"/>
    <w:rsid w:val="00131CFE"/>
    <w:rsid w:val="001320CB"/>
    <w:rsid w:val="00132424"/>
    <w:rsid w:val="00132498"/>
    <w:rsid w:val="001327D7"/>
    <w:rsid w:val="00132A22"/>
    <w:rsid w:val="00132FD0"/>
    <w:rsid w:val="001333A8"/>
    <w:rsid w:val="00134437"/>
    <w:rsid w:val="001344C0"/>
    <w:rsid w:val="00134581"/>
    <w:rsid w:val="001346FA"/>
    <w:rsid w:val="00134B5D"/>
    <w:rsid w:val="00134FC8"/>
    <w:rsid w:val="00135252"/>
    <w:rsid w:val="00135367"/>
    <w:rsid w:val="00135E70"/>
    <w:rsid w:val="001360A1"/>
    <w:rsid w:val="00136A65"/>
    <w:rsid w:val="00137392"/>
    <w:rsid w:val="00137AB5"/>
    <w:rsid w:val="00137F0B"/>
    <w:rsid w:val="001403CE"/>
    <w:rsid w:val="00140779"/>
    <w:rsid w:val="00141513"/>
    <w:rsid w:val="00142775"/>
    <w:rsid w:val="001427B1"/>
    <w:rsid w:val="001429BA"/>
    <w:rsid w:val="00143711"/>
    <w:rsid w:val="0014458A"/>
    <w:rsid w:val="00144BF4"/>
    <w:rsid w:val="00144DD4"/>
    <w:rsid w:val="001450DD"/>
    <w:rsid w:val="00145CEA"/>
    <w:rsid w:val="00145EF4"/>
    <w:rsid w:val="00146690"/>
    <w:rsid w:val="00146BEF"/>
    <w:rsid w:val="0014722F"/>
    <w:rsid w:val="00147603"/>
    <w:rsid w:val="00151E23"/>
    <w:rsid w:val="0015235D"/>
    <w:rsid w:val="001526E0"/>
    <w:rsid w:val="00152F09"/>
    <w:rsid w:val="001535C3"/>
    <w:rsid w:val="001539F4"/>
    <w:rsid w:val="001542EF"/>
    <w:rsid w:val="00154F35"/>
    <w:rsid w:val="00154F5B"/>
    <w:rsid w:val="001551B5"/>
    <w:rsid w:val="00155838"/>
    <w:rsid w:val="00156094"/>
    <w:rsid w:val="0015676C"/>
    <w:rsid w:val="00156CA3"/>
    <w:rsid w:val="0015772D"/>
    <w:rsid w:val="001578A9"/>
    <w:rsid w:val="00160155"/>
    <w:rsid w:val="00160678"/>
    <w:rsid w:val="001608BD"/>
    <w:rsid w:val="00161D13"/>
    <w:rsid w:val="001630D9"/>
    <w:rsid w:val="0016393F"/>
    <w:rsid w:val="001652E4"/>
    <w:rsid w:val="001659C1"/>
    <w:rsid w:val="0016601B"/>
    <w:rsid w:val="00166620"/>
    <w:rsid w:val="0016683D"/>
    <w:rsid w:val="001668F7"/>
    <w:rsid w:val="00167FEF"/>
    <w:rsid w:val="00170277"/>
    <w:rsid w:val="001704D9"/>
    <w:rsid w:val="00170AB7"/>
    <w:rsid w:val="001712D4"/>
    <w:rsid w:val="001714B7"/>
    <w:rsid w:val="001714C1"/>
    <w:rsid w:val="001717C4"/>
    <w:rsid w:val="00171CD8"/>
    <w:rsid w:val="0017260F"/>
    <w:rsid w:val="00173A8E"/>
    <w:rsid w:val="00173C53"/>
    <w:rsid w:val="00174707"/>
    <w:rsid w:val="0017473F"/>
    <w:rsid w:val="00174C44"/>
    <w:rsid w:val="00174DE9"/>
    <w:rsid w:val="0017502C"/>
    <w:rsid w:val="00175E8A"/>
    <w:rsid w:val="0017605D"/>
    <w:rsid w:val="001763C0"/>
    <w:rsid w:val="00176488"/>
    <w:rsid w:val="00176B06"/>
    <w:rsid w:val="00176BFE"/>
    <w:rsid w:val="0017726C"/>
    <w:rsid w:val="0017795D"/>
    <w:rsid w:val="00177D22"/>
    <w:rsid w:val="00180358"/>
    <w:rsid w:val="00180723"/>
    <w:rsid w:val="00180B87"/>
    <w:rsid w:val="0018118B"/>
    <w:rsid w:val="0018143F"/>
    <w:rsid w:val="00181FF8"/>
    <w:rsid w:val="00182504"/>
    <w:rsid w:val="00182779"/>
    <w:rsid w:val="00182C50"/>
    <w:rsid w:val="001835F3"/>
    <w:rsid w:val="00183DB7"/>
    <w:rsid w:val="001842B3"/>
    <w:rsid w:val="00184393"/>
    <w:rsid w:val="001848DD"/>
    <w:rsid w:val="00184AE9"/>
    <w:rsid w:val="00185272"/>
    <w:rsid w:val="001858B2"/>
    <w:rsid w:val="0018601C"/>
    <w:rsid w:val="001868A8"/>
    <w:rsid w:val="00186EDF"/>
    <w:rsid w:val="00187357"/>
    <w:rsid w:val="001877D2"/>
    <w:rsid w:val="00187CE8"/>
    <w:rsid w:val="00187EBF"/>
    <w:rsid w:val="001900A0"/>
    <w:rsid w:val="00190AC1"/>
    <w:rsid w:val="00190AD3"/>
    <w:rsid w:val="00190AEC"/>
    <w:rsid w:val="00190C4A"/>
    <w:rsid w:val="00192659"/>
    <w:rsid w:val="00192D30"/>
    <w:rsid w:val="0019341A"/>
    <w:rsid w:val="00193632"/>
    <w:rsid w:val="00193BAB"/>
    <w:rsid w:val="00193C13"/>
    <w:rsid w:val="00193F02"/>
    <w:rsid w:val="00194CBD"/>
    <w:rsid w:val="00194F55"/>
    <w:rsid w:val="00195E90"/>
    <w:rsid w:val="00197DF9"/>
    <w:rsid w:val="001A10D6"/>
    <w:rsid w:val="001A18AC"/>
    <w:rsid w:val="001A1987"/>
    <w:rsid w:val="001A1B2E"/>
    <w:rsid w:val="001A2564"/>
    <w:rsid w:val="001A325D"/>
    <w:rsid w:val="001A396E"/>
    <w:rsid w:val="001A404A"/>
    <w:rsid w:val="001A40F0"/>
    <w:rsid w:val="001A42A8"/>
    <w:rsid w:val="001A56F1"/>
    <w:rsid w:val="001A5B24"/>
    <w:rsid w:val="001A6173"/>
    <w:rsid w:val="001A6CBA"/>
    <w:rsid w:val="001A7565"/>
    <w:rsid w:val="001B0577"/>
    <w:rsid w:val="001B0D97"/>
    <w:rsid w:val="001B126E"/>
    <w:rsid w:val="001B1C7A"/>
    <w:rsid w:val="001B29CA"/>
    <w:rsid w:val="001B3336"/>
    <w:rsid w:val="001B3CDD"/>
    <w:rsid w:val="001B486C"/>
    <w:rsid w:val="001B54B6"/>
    <w:rsid w:val="001B57CA"/>
    <w:rsid w:val="001B5A5D"/>
    <w:rsid w:val="001B5E3D"/>
    <w:rsid w:val="001B70DC"/>
    <w:rsid w:val="001B75DD"/>
    <w:rsid w:val="001B761C"/>
    <w:rsid w:val="001B7A48"/>
    <w:rsid w:val="001C0147"/>
    <w:rsid w:val="001C0842"/>
    <w:rsid w:val="001C0EC2"/>
    <w:rsid w:val="001C13EC"/>
    <w:rsid w:val="001C1CE5"/>
    <w:rsid w:val="001C22EA"/>
    <w:rsid w:val="001C276C"/>
    <w:rsid w:val="001C2AAC"/>
    <w:rsid w:val="001C2D65"/>
    <w:rsid w:val="001C3099"/>
    <w:rsid w:val="001C38A5"/>
    <w:rsid w:val="001C3A79"/>
    <w:rsid w:val="001C3D2A"/>
    <w:rsid w:val="001C48E1"/>
    <w:rsid w:val="001C490B"/>
    <w:rsid w:val="001C4A99"/>
    <w:rsid w:val="001C54DE"/>
    <w:rsid w:val="001C5DFC"/>
    <w:rsid w:val="001C65D4"/>
    <w:rsid w:val="001C777D"/>
    <w:rsid w:val="001D069E"/>
    <w:rsid w:val="001D1564"/>
    <w:rsid w:val="001D21DC"/>
    <w:rsid w:val="001D22C2"/>
    <w:rsid w:val="001D2AA7"/>
    <w:rsid w:val="001D32BD"/>
    <w:rsid w:val="001D367B"/>
    <w:rsid w:val="001D3D1B"/>
    <w:rsid w:val="001D3D5F"/>
    <w:rsid w:val="001D425A"/>
    <w:rsid w:val="001D51BA"/>
    <w:rsid w:val="001D53E7"/>
    <w:rsid w:val="001D5C4F"/>
    <w:rsid w:val="001D5FD0"/>
    <w:rsid w:val="001D600E"/>
    <w:rsid w:val="001D6342"/>
    <w:rsid w:val="001D6C5F"/>
    <w:rsid w:val="001D6D53"/>
    <w:rsid w:val="001D751A"/>
    <w:rsid w:val="001D782E"/>
    <w:rsid w:val="001E0958"/>
    <w:rsid w:val="001E19A3"/>
    <w:rsid w:val="001E19E5"/>
    <w:rsid w:val="001E1A20"/>
    <w:rsid w:val="001E203B"/>
    <w:rsid w:val="001E2D8A"/>
    <w:rsid w:val="001E4DE0"/>
    <w:rsid w:val="001E58E2"/>
    <w:rsid w:val="001E5DFD"/>
    <w:rsid w:val="001E6F8B"/>
    <w:rsid w:val="001E76FA"/>
    <w:rsid w:val="001E7810"/>
    <w:rsid w:val="001E7AED"/>
    <w:rsid w:val="001F0B63"/>
    <w:rsid w:val="001F175F"/>
    <w:rsid w:val="001F205F"/>
    <w:rsid w:val="001F3458"/>
    <w:rsid w:val="001F3823"/>
    <w:rsid w:val="001F3916"/>
    <w:rsid w:val="001F54C5"/>
    <w:rsid w:val="001F662C"/>
    <w:rsid w:val="001F7074"/>
    <w:rsid w:val="00200490"/>
    <w:rsid w:val="00200CA8"/>
    <w:rsid w:val="00201F3A"/>
    <w:rsid w:val="0020218A"/>
    <w:rsid w:val="002021A1"/>
    <w:rsid w:val="00202586"/>
    <w:rsid w:val="002029F0"/>
    <w:rsid w:val="00203293"/>
    <w:rsid w:val="002039FA"/>
    <w:rsid w:val="00203F96"/>
    <w:rsid w:val="002069B2"/>
    <w:rsid w:val="002069C1"/>
    <w:rsid w:val="00207AAE"/>
    <w:rsid w:val="00207FA3"/>
    <w:rsid w:val="002104A4"/>
    <w:rsid w:val="00210B7A"/>
    <w:rsid w:val="00210F2F"/>
    <w:rsid w:val="00211521"/>
    <w:rsid w:val="002117EB"/>
    <w:rsid w:val="00212C05"/>
    <w:rsid w:val="002131C5"/>
    <w:rsid w:val="00213A09"/>
    <w:rsid w:val="00213E5B"/>
    <w:rsid w:val="002142B0"/>
    <w:rsid w:val="00214683"/>
    <w:rsid w:val="00214DA8"/>
    <w:rsid w:val="00215121"/>
    <w:rsid w:val="00215423"/>
    <w:rsid w:val="00215766"/>
    <w:rsid w:val="002158FA"/>
    <w:rsid w:val="00215DF4"/>
    <w:rsid w:val="002167CB"/>
    <w:rsid w:val="0021694A"/>
    <w:rsid w:val="00216F02"/>
    <w:rsid w:val="0021762A"/>
    <w:rsid w:val="00217ADE"/>
    <w:rsid w:val="00217E5C"/>
    <w:rsid w:val="00220600"/>
    <w:rsid w:val="002206FC"/>
    <w:rsid w:val="00220C83"/>
    <w:rsid w:val="00220E68"/>
    <w:rsid w:val="00220FE4"/>
    <w:rsid w:val="00221967"/>
    <w:rsid w:val="002224DB"/>
    <w:rsid w:val="002231D8"/>
    <w:rsid w:val="0022349D"/>
    <w:rsid w:val="00223DD1"/>
    <w:rsid w:val="00223FCB"/>
    <w:rsid w:val="002240E4"/>
    <w:rsid w:val="00225089"/>
    <w:rsid w:val="002252C3"/>
    <w:rsid w:val="00225709"/>
    <w:rsid w:val="00225C54"/>
    <w:rsid w:val="00226994"/>
    <w:rsid w:val="00226DAA"/>
    <w:rsid w:val="00227384"/>
    <w:rsid w:val="00227BBF"/>
    <w:rsid w:val="00230765"/>
    <w:rsid w:val="00230D18"/>
    <w:rsid w:val="002319E4"/>
    <w:rsid w:val="00231C5B"/>
    <w:rsid w:val="00231D22"/>
    <w:rsid w:val="00231F0C"/>
    <w:rsid w:val="0023355B"/>
    <w:rsid w:val="002335FD"/>
    <w:rsid w:val="002336B2"/>
    <w:rsid w:val="002337F7"/>
    <w:rsid w:val="00233B9F"/>
    <w:rsid w:val="00233D8D"/>
    <w:rsid w:val="0023545D"/>
    <w:rsid w:val="00235632"/>
    <w:rsid w:val="00235663"/>
    <w:rsid w:val="00235872"/>
    <w:rsid w:val="0023600E"/>
    <w:rsid w:val="0023604E"/>
    <w:rsid w:val="00236680"/>
    <w:rsid w:val="0023754E"/>
    <w:rsid w:val="00237CC9"/>
    <w:rsid w:val="00241559"/>
    <w:rsid w:val="0024161F"/>
    <w:rsid w:val="00241C57"/>
    <w:rsid w:val="00241DC5"/>
    <w:rsid w:val="002421EF"/>
    <w:rsid w:val="0024227C"/>
    <w:rsid w:val="002422D4"/>
    <w:rsid w:val="00242F32"/>
    <w:rsid w:val="002430C7"/>
    <w:rsid w:val="002435B3"/>
    <w:rsid w:val="00243A40"/>
    <w:rsid w:val="00243C91"/>
    <w:rsid w:val="00244202"/>
    <w:rsid w:val="00244EEC"/>
    <w:rsid w:val="002458EB"/>
    <w:rsid w:val="00246382"/>
    <w:rsid w:val="00246CE2"/>
    <w:rsid w:val="002500C8"/>
    <w:rsid w:val="002517A6"/>
    <w:rsid w:val="002521E3"/>
    <w:rsid w:val="002526D4"/>
    <w:rsid w:val="00254A68"/>
    <w:rsid w:val="00255220"/>
    <w:rsid w:val="00255A97"/>
    <w:rsid w:val="00256DAF"/>
    <w:rsid w:val="00257543"/>
    <w:rsid w:val="002576BD"/>
    <w:rsid w:val="0026044E"/>
    <w:rsid w:val="00260644"/>
    <w:rsid w:val="00260797"/>
    <w:rsid w:val="00260A53"/>
    <w:rsid w:val="00260A6C"/>
    <w:rsid w:val="00260F28"/>
    <w:rsid w:val="00261265"/>
    <w:rsid w:val="002617E7"/>
    <w:rsid w:val="00261FC6"/>
    <w:rsid w:val="002625A7"/>
    <w:rsid w:val="002628F2"/>
    <w:rsid w:val="002633B5"/>
    <w:rsid w:val="00264228"/>
    <w:rsid w:val="00264334"/>
    <w:rsid w:val="00264348"/>
    <w:rsid w:val="0026473E"/>
    <w:rsid w:val="00265595"/>
    <w:rsid w:val="00265988"/>
    <w:rsid w:val="00265E33"/>
    <w:rsid w:val="00266214"/>
    <w:rsid w:val="002666ED"/>
    <w:rsid w:val="00266751"/>
    <w:rsid w:val="00267024"/>
    <w:rsid w:val="00267C83"/>
    <w:rsid w:val="002703A0"/>
    <w:rsid w:val="00270705"/>
    <w:rsid w:val="00270DEA"/>
    <w:rsid w:val="00270FA9"/>
    <w:rsid w:val="0027144F"/>
    <w:rsid w:val="002716DB"/>
    <w:rsid w:val="002717F2"/>
    <w:rsid w:val="00271813"/>
    <w:rsid w:val="00271F3A"/>
    <w:rsid w:val="002731C7"/>
    <w:rsid w:val="00273278"/>
    <w:rsid w:val="002737F4"/>
    <w:rsid w:val="00273FE6"/>
    <w:rsid w:val="00274697"/>
    <w:rsid w:val="0027496C"/>
    <w:rsid w:val="00275B89"/>
    <w:rsid w:val="00275CFA"/>
    <w:rsid w:val="00276E12"/>
    <w:rsid w:val="002776B8"/>
    <w:rsid w:val="00277F4C"/>
    <w:rsid w:val="002801D8"/>
    <w:rsid w:val="002805F5"/>
    <w:rsid w:val="00280751"/>
    <w:rsid w:val="00280F51"/>
    <w:rsid w:val="00282338"/>
    <w:rsid w:val="0028280A"/>
    <w:rsid w:val="0028297C"/>
    <w:rsid w:val="00282C40"/>
    <w:rsid w:val="00282CA3"/>
    <w:rsid w:val="002831B0"/>
    <w:rsid w:val="00283D19"/>
    <w:rsid w:val="00283F98"/>
    <w:rsid w:val="002840EE"/>
    <w:rsid w:val="00284B2D"/>
    <w:rsid w:val="00284F84"/>
    <w:rsid w:val="00286ACD"/>
    <w:rsid w:val="00286B21"/>
    <w:rsid w:val="002872DF"/>
    <w:rsid w:val="002877F4"/>
    <w:rsid w:val="00287838"/>
    <w:rsid w:val="002907B5"/>
    <w:rsid w:val="002908AD"/>
    <w:rsid w:val="002908EE"/>
    <w:rsid w:val="00290AB6"/>
    <w:rsid w:val="002918F0"/>
    <w:rsid w:val="0029191A"/>
    <w:rsid w:val="00291A41"/>
    <w:rsid w:val="00291A4C"/>
    <w:rsid w:val="00291D67"/>
    <w:rsid w:val="0029212B"/>
    <w:rsid w:val="00292271"/>
    <w:rsid w:val="00292EB7"/>
    <w:rsid w:val="00293D32"/>
    <w:rsid w:val="00294AE4"/>
    <w:rsid w:val="00294B5D"/>
    <w:rsid w:val="00295767"/>
    <w:rsid w:val="00296227"/>
    <w:rsid w:val="002969E0"/>
    <w:rsid w:val="00296F44"/>
    <w:rsid w:val="00297670"/>
    <w:rsid w:val="0029777D"/>
    <w:rsid w:val="002A055E"/>
    <w:rsid w:val="002A0AB4"/>
    <w:rsid w:val="002A0C2A"/>
    <w:rsid w:val="002A135B"/>
    <w:rsid w:val="002A1B40"/>
    <w:rsid w:val="002A1D4E"/>
    <w:rsid w:val="002A23E2"/>
    <w:rsid w:val="002A2869"/>
    <w:rsid w:val="002A2B28"/>
    <w:rsid w:val="002A3105"/>
    <w:rsid w:val="002A3586"/>
    <w:rsid w:val="002A4742"/>
    <w:rsid w:val="002A494E"/>
    <w:rsid w:val="002A4BB2"/>
    <w:rsid w:val="002A6017"/>
    <w:rsid w:val="002A646F"/>
    <w:rsid w:val="002A64C4"/>
    <w:rsid w:val="002A774E"/>
    <w:rsid w:val="002A7DF3"/>
    <w:rsid w:val="002B10D8"/>
    <w:rsid w:val="002B24D6"/>
    <w:rsid w:val="002B2B7C"/>
    <w:rsid w:val="002B5584"/>
    <w:rsid w:val="002B5B77"/>
    <w:rsid w:val="002B6EFE"/>
    <w:rsid w:val="002B6F7E"/>
    <w:rsid w:val="002B721A"/>
    <w:rsid w:val="002B7E48"/>
    <w:rsid w:val="002C0EA9"/>
    <w:rsid w:val="002C228F"/>
    <w:rsid w:val="002C256E"/>
    <w:rsid w:val="002C3843"/>
    <w:rsid w:val="002C3943"/>
    <w:rsid w:val="002C39C1"/>
    <w:rsid w:val="002C3A90"/>
    <w:rsid w:val="002C3D0D"/>
    <w:rsid w:val="002C41E6"/>
    <w:rsid w:val="002C4AE1"/>
    <w:rsid w:val="002C4BD0"/>
    <w:rsid w:val="002C4CE0"/>
    <w:rsid w:val="002C4D0C"/>
    <w:rsid w:val="002C4DCC"/>
    <w:rsid w:val="002C5228"/>
    <w:rsid w:val="002C5620"/>
    <w:rsid w:val="002C57B0"/>
    <w:rsid w:val="002C5FC3"/>
    <w:rsid w:val="002C6313"/>
    <w:rsid w:val="002C6E0C"/>
    <w:rsid w:val="002C6EEB"/>
    <w:rsid w:val="002C6F96"/>
    <w:rsid w:val="002C7679"/>
    <w:rsid w:val="002C7687"/>
    <w:rsid w:val="002C7702"/>
    <w:rsid w:val="002D002D"/>
    <w:rsid w:val="002D071A"/>
    <w:rsid w:val="002D1573"/>
    <w:rsid w:val="002D1D6B"/>
    <w:rsid w:val="002D236F"/>
    <w:rsid w:val="002D26DD"/>
    <w:rsid w:val="002D3128"/>
    <w:rsid w:val="002D337D"/>
    <w:rsid w:val="002D34B2"/>
    <w:rsid w:val="002D34C4"/>
    <w:rsid w:val="002D3715"/>
    <w:rsid w:val="002D47BA"/>
    <w:rsid w:val="002D48B0"/>
    <w:rsid w:val="002D53C1"/>
    <w:rsid w:val="002D5B37"/>
    <w:rsid w:val="002D5E16"/>
    <w:rsid w:val="002D626B"/>
    <w:rsid w:val="002D67FE"/>
    <w:rsid w:val="002D69F2"/>
    <w:rsid w:val="002D7637"/>
    <w:rsid w:val="002D7A10"/>
    <w:rsid w:val="002E036C"/>
    <w:rsid w:val="002E0DE4"/>
    <w:rsid w:val="002E17F2"/>
    <w:rsid w:val="002E18C8"/>
    <w:rsid w:val="002E1C8D"/>
    <w:rsid w:val="002E1D0F"/>
    <w:rsid w:val="002E1F36"/>
    <w:rsid w:val="002E3ED4"/>
    <w:rsid w:val="002E46D0"/>
    <w:rsid w:val="002E4913"/>
    <w:rsid w:val="002E508F"/>
    <w:rsid w:val="002E5472"/>
    <w:rsid w:val="002E56CC"/>
    <w:rsid w:val="002E5733"/>
    <w:rsid w:val="002E65DF"/>
    <w:rsid w:val="002E67A9"/>
    <w:rsid w:val="002E6F71"/>
    <w:rsid w:val="002E7CAE"/>
    <w:rsid w:val="002E7EA1"/>
    <w:rsid w:val="002F1099"/>
    <w:rsid w:val="002F1FA3"/>
    <w:rsid w:val="002F2771"/>
    <w:rsid w:val="002F281B"/>
    <w:rsid w:val="002F2FF0"/>
    <w:rsid w:val="002F361D"/>
    <w:rsid w:val="002F37A9"/>
    <w:rsid w:val="002F397E"/>
    <w:rsid w:val="002F4747"/>
    <w:rsid w:val="002F5057"/>
    <w:rsid w:val="002F5061"/>
    <w:rsid w:val="002F52FE"/>
    <w:rsid w:val="002F5471"/>
    <w:rsid w:val="002F5DB5"/>
    <w:rsid w:val="002F6CD0"/>
    <w:rsid w:val="002F7055"/>
    <w:rsid w:val="002F7401"/>
    <w:rsid w:val="002F7C2E"/>
    <w:rsid w:val="0030087B"/>
    <w:rsid w:val="00301CE6"/>
    <w:rsid w:val="00301E65"/>
    <w:rsid w:val="0030256B"/>
    <w:rsid w:val="0030293E"/>
    <w:rsid w:val="0030316F"/>
    <w:rsid w:val="00304546"/>
    <w:rsid w:val="0030474B"/>
    <w:rsid w:val="00304AEB"/>
    <w:rsid w:val="00304D08"/>
    <w:rsid w:val="0030501F"/>
    <w:rsid w:val="00305030"/>
    <w:rsid w:val="003065F6"/>
    <w:rsid w:val="00307BA1"/>
    <w:rsid w:val="003106E5"/>
    <w:rsid w:val="00310863"/>
    <w:rsid w:val="003108A7"/>
    <w:rsid w:val="00310942"/>
    <w:rsid w:val="00310969"/>
    <w:rsid w:val="00310FA4"/>
    <w:rsid w:val="00311702"/>
    <w:rsid w:val="00311E82"/>
    <w:rsid w:val="0031204D"/>
    <w:rsid w:val="00312FAE"/>
    <w:rsid w:val="003131A5"/>
    <w:rsid w:val="00313602"/>
    <w:rsid w:val="00313A49"/>
    <w:rsid w:val="00313FD6"/>
    <w:rsid w:val="003142F4"/>
    <w:rsid w:val="003143BD"/>
    <w:rsid w:val="00314534"/>
    <w:rsid w:val="00314BFE"/>
    <w:rsid w:val="00315002"/>
    <w:rsid w:val="00315363"/>
    <w:rsid w:val="00315D30"/>
    <w:rsid w:val="003203ED"/>
    <w:rsid w:val="0032075B"/>
    <w:rsid w:val="00320DCF"/>
    <w:rsid w:val="00321325"/>
    <w:rsid w:val="0032139A"/>
    <w:rsid w:val="0032205A"/>
    <w:rsid w:val="003220C0"/>
    <w:rsid w:val="00322269"/>
    <w:rsid w:val="00322C9F"/>
    <w:rsid w:val="00322E75"/>
    <w:rsid w:val="003234D3"/>
    <w:rsid w:val="00323D5D"/>
    <w:rsid w:val="00323E68"/>
    <w:rsid w:val="00324057"/>
    <w:rsid w:val="00324A79"/>
    <w:rsid w:val="00324D23"/>
    <w:rsid w:val="003259EF"/>
    <w:rsid w:val="00326749"/>
    <w:rsid w:val="0032684F"/>
    <w:rsid w:val="00326D37"/>
    <w:rsid w:val="00327E94"/>
    <w:rsid w:val="00330AB2"/>
    <w:rsid w:val="00330CA0"/>
    <w:rsid w:val="00330DFE"/>
    <w:rsid w:val="00331301"/>
    <w:rsid w:val="003313ED"/>
    <w:rsid w:val="0033142B"/>
    <w:rsid w:val="00331751"/>
    <w:rsid w:val="0033220A"/>
    <w:rsid w:val="0033319A"/>
    <w:rsid w:val="003333E2"/>
    <w:rsid w:val="00333574"/>
    <w:rsid w:val="00334579"/>
    <w:rsid w:val="00334E72"/>
    <w:rsid w:val="00335858"/>
    <w:rsid w:val="00335B36"/>
    <w:rsid w:val="00336BDA"/>
    <w:rsid w:val="00337E93"/>
    <w:rsid w:val="00340648"/>
    <w:rsid w:val="00340C40"/>
    <w:rsid w:val="0034115E"/>
    <w:rsid w:val="00341187"/>
    <w:rsid w:val="00341873"/>
    <w:rsid w:val="00341B12"/>
    <w:rsid w:val="00342AE4"/>
    <w:rsid w:val="00342BD7"/>
    <w:rsid w:val="003435B2"/>
    <w:rsid w:val="003449D0"/>
    <w:rsid w:val="00344E35"/>
    <w:rsid w:val="00345123"/>
    <w:rsid w:val="003458ED"/>
    <w:rsid w:val="00346135"/>
    <w:rsid w:val="003464BC"/>
    <w:rsid w:val="00346DB5"/>
    <w:rsid w:val="003477B1"/>
    <w:rsid w:val="0035098B"/>
    <w:rsid w:val="00350BB3"/>
    <w:rsid w:val="00351170"/>
    <w:rsid w:val="00351CB4"/>
    <w:rsid w:val="00353617"/>
    <w:rsid w:val="003538CD"/>
    <w:rsid w:val="003544B2"/>
    <w:rsid w:val="00354B73"/>
    <w:rsid w:val="00354C10"/>
    <w:rsid w:val="00354D6E"/>
    <w:rsid w:val="0035521F"/>
    <w:rsid w:val="00355582"/>
    <w:rsid w:val="00355ECB"/>
    <w:rsid w:val="00356235"/>
    <w:rsid w:val="00357380"/>
    <w:rsid w:val="0035797D"/>
    <w:rsid w:val="003579FF"/>
    <w:rsid w:val="00357B8C"/>
    <w:rsid w:val="00360032"/>
    <w:rsid w:val="003602D9"/>
    <w:rsid w:val="003604CE"/>
    <w:rsid w:val="003606F1"/>
    <w:rsid w:val="00362648"/>
    <w:rsid w:val="00363595"/>
    <w:rsid w:val="00363C50"/>
    <w:rsid w:val="00363D75"/>
    <w:rsid w:val="0036431D"/>
    <w:rsid w:val="003647BB"/>
    <w:rsid w:val="00364F0A"/>
    <w:rsid w:val="0036589A"/>
    <w:rsid w:val="003662A4"/>
    <w:rsid w:val="00366BBF"/>
    <w:rsid w:val="00367B40"/>
    <w:rsid w:val="00367BD6"/>
    <w:rsid w:val="00370196"/>
    <w:rsid w:val="003702D5"/>
    <w:rsid w:val="00370E47"/>
    <w:rsid w:val="00371C49"/>
    <w:rsid w:val="00372773"/>
    <w:rsid w:val="00373957"/>
    <w:rsid w:val="00373FA7"/>
    <w:rsid w:val="00374246"/>
    <w:rsid w:val="003742AC"/>
    <w:rsid w:val="00374AEE"/>
    <w:rsid w:val="00374FF9"/>
    <w:rsid w:val="00376B6F"/>
    <w:rsid w:val="00376CF4"/>
    <w:rsid w:val="003774A1"/>
    <w:rsid w:val="00377CE1"/>
    <w:rsid w:val="00380C6B"/>
    <w:rsid w:val="00381514"/>
    <w:rsid w:val="00381794"/>
    <w:rsid w:val="0038233A"/>
    <w:rsid w:val="00382E30"/>
    <w:rsid w:val="0038356A"/>
    <w:rsid w:val="00383AC8"/>
    <w:rsid w:val="00383C62"/>
    <w:rsid w:val="00385A6C"/>
    <w:rsid w:val="00385BF0"/>
    <w:rsid w:val="00387B05"/>
    <w:rsid w:val="00390671"/>
    <w:rsid w:val="00390884"/>
    <w:rsid w:val="0039140E"/>
    <w:rsid w:val="00392165"/>
    <w:rsid w:val="0039250E"/>
    <w:rsid w:val="00392997"/>
    <w:rsid w:val="00392A49"/>
    <w:rsid w:val="00392FFD"/>
    <w:rsid w:val="003939FF"/>
    <w:rsid w:val="003944D8"/>
    <w:rsid w:val="003957C0"/>
    <w:rsid w:val="00395C38"/>
    <w:rsid w:val="00396104"/>
    <w:rsid w:val="003964DD"/>
    <w:rsid w:val="00396609"/>
    <w:rsid w:val="003A0ACA"/>
    <w:rsid w:val="003A0FC1"/>
    <w:rsid w:val="003A2223"/>
    <w:rsid w:val="003A2A0F"/>
    <w:rsid w:val="003A2F40"/>
    <w:rsid w:val="003A36EC"/>
    <w:rsid w:val="003A45A1"/>
    <w:rsid w:val="003A474D"/>
    <w:rsid w:val="003A4A39"/>
    <w:rsid w:val="003A4B2A"/>
    <w:rsid w:val="003A5532"/>
    <w:rsid w:val="003A5B0A"/>
    <w:rsid w:val="003A679E"/>
    <w:rsid w:val="003A6988"/>
    <w:rsid w:val="003A6BAC"/>
    <w:rsid w:val="003A6F9F"/>
    <w:rsid w:val="003A70A4"/>
    <w:rsid w:val="003A78F4"/>
    <w:rsid w:val="003A7EF3"/>
    <w:rsid w:val="003B03FA"/>
    <w:rsid w:val="003B083E"/>
    <w:rsid w:val="003B0A27"/>
    <w:rsid w:val="003B0F6B"/>
    <w:rsid w:val="003B153A"/>
    <w:rsid w:val="003B159C"/>
    <w:rsid w:val="003B1FB5"/>
    <w:rsid w:val="003B2A66"/>
    <w:rsid w:val="003B369F"/>
    <w:rsid w:val="003B36A3"/>
    <w:rsid w:val="003B3F71"/>
    <w:rsid w:val="003B4C7E"/>
    <w:rsid w:val="003B4CF7"/>
    <w:rsid w:val="003B514F"/>
    <w:rsid w:val="003B55B0"/>
    <w:rsid w:val="003B5F4D"/>
    <w:rsid w:val="003B62E1"/>
    <w:rsid w:val="003B64BB"/>
    <w:rsid w:val="003B6943"/>
    <w:rsid w:val="003B7323"/>
    <w:rsid w:val="003B79C5"/>
    <w:rsid w:val="003B7FE5"/>
    <w:rsid w:val="003C11C8"/>
    <w:rsid w:val="003C1746"/>
    <w:rsid w:val="003C1959"/>
    <w:rsid w:val="003C19F8"/>
    <w:rsid w:val="003C1B48"/>
    <w:rsid w:val="003C2702"/>
    <w:rsid w:val="003C382A"/>
    <w:rsid w:val="003C4813"/>
    <w:rsid w:val="003C509B"/>
    <w:rsid w:val="003C552C"/>
    <w:rsid w:val="003C55EF"/>
    <w:rsid w:val="003C5AC0"/>
    <w:rsid w:val="003C5C8B"/>
    <w:rsid w:val="003C5F4F"/>
    <w:rsid w:val="003C63BD"/>
    <w:rsid w:val="003C6F5D"/>
    <w:rsid w:val="003C726A"/>
    <w:rsid w:val="003C727F"/>
    <w:rsid w:val="003C73B3"/>
    <w:rsid w:val="003C7806"/>
    <w:rsid w:val="003D02CC"/>
    <w:rsid w:val="003D0540"/>
    <w:rsid w:val="003D075E"/>
    <w:rsid w:val="003D109F"/>
    <w:rsid w:val="003D13BF"/>
    <w:rsid w:val="003D1874"/>
    <w:rsid w:val="003D1E59"/>
    <w:rsid w:val="003D1F29"/>
    <w:rsid w:val="003D2478"/>
    <w:rsid w:val="003D2765"/>
    <w:rsid w:val="003D2BBE"/>
    <w:rsid w:val="003D359F"/>
    <w:rsid w:val="003D3671"/>
    <w:rsid w:val="003D3C45"/>
    <w:rsid w:val="003D3D28"/>
    <w:rsid w:val="003D434D"/>
    <w:rsid w:val="003D4C83"/>
    <w:rsid w:val="003D566A"/>
    <w:rsid w:val="003D5AF6"/>
    <w:rsid w:val="003D5B1F"/>
    <w:rsid w:val="003D6396"/>
    <w:rsid w:val="003D67D9"/>
    <w:rsid w:val="003D6CE8"/>
    <w:rsid w:val="003D7428"/>
    <w:rsid w:val="003D7475"/>
    <w:rsid w:val="003D7647"/>
    <w:rsid w:val="003E072B"/>
    <w:rsid w:val="003E0BD7"/>
    <w:rsid w:val="003E15FA"/>
    <w:rsid w:val="003E1CE7"/>
    <w:rsid w:val="003E288B"/>
    <w:rsid w:val="003E2EF4"/>
    <w:rsid w:val="003E30EF"/>
    <w:rsid w:val="003E332E"/>
    <w:rsid w:val="003E4398"/>
    <w:rsid w:val="003E4532"/>
    <w:rsid w:val="003E55E4"/>
    <w:rsid w:val="003E59E2"/>
    <w:rsid w:val="003E60D5"/>
    <w:rsid w:val="003E6808"/>
    <w:rsid w:val="003E6BAC"/>
    <w:rsid w:val="003E6E6F"/>
    <w:rsid w:val="003E71AE"/>
    <w:rsid w:val="003E7278"/>
    <w:rsid w:val="003E74E3"/>
    <w:rsid w:val="003E76C9"/>
    <w:rsid w:val="003E7A95"/>
    <w:rsid w:val="003F0560"/>
    <w:rsid w:val="003F05C7"/>
    <w:rsid w:val="003F05CF"/>
    <w:rsid w:val="003F08EC"/>
    <w:rsid w:val="003F15CE"/>
    <w:rsid w:val="003F15D6"/>
    <w:rsid w:val="003F277C"/>
    <w:rsid w:val="003F2855"/>
    <w:rsid w:val="003F2CD4"/>
    <w:rsid w:val="003F4D90"/>
    <w:rsid w:val="003F5E4A"/>
    <w:rsid w:val="003F6129"/>
    <w:rsid w:val="003F620D"/>
    <w:rsid w:val="003F6358"/>
    <w:rsid w:val="003F6A4E"/>
    <w:rsid w:val="003F6BBE"/>
    <w:rsid w:val="004000E8"/>
    <w:rsid w:val="00400407"/>
    <w:rsid w:val="0040081F"/>
    <w:rsid w:val="0040099A"/>
    <w:rsid w:val="00400AD3"/>
    <w:rsid w:val="00400C65"/>
    <w:rsid w:val="00400D19"/>
    <w:rsid w:val="00401154"/>
    <w:rsid w:val="004014E0"/>
    <w:rsid w:val="00401778"/>
    <w:rsid w:val="00401C9D"/>
    <w:rsid w:val="00401D86"/>
    <w:rsid w:val="00401FBD"/>
    <w:rsid w:val="00402E2B"/>
    <w:rsid w:val="00402F7F"/>
    <w:rsid w:val="004030F7"/>
    <w:rsid w:val="00403211"/>
    <w:rsid w:val="00403EE2"/>
    <w:rsid w:val="004046A0"/>
    <w:rsid w:val="004047CB"/>
    <w:rsid w:val="00404DE0"/>
    <w:rsid w:val="00404E65"/>
    <w:rsid w:val="0040512B"/>
    <w:rsid w:val="00405332"/>
    <w:rsid w:val="004058DA"/>
    <w:rsid w:val="00405CA5"/>
    <w:rsid w:val="00406833"/>
    <w:rsid w:val="00406D3B"/>
    <w:rsid w:val="004072E3"/>
    <w:rsid w:val="00407CD3"/>
    <w:rsid w:val="00410134"/>
    <w:rsid w:val="0041054B"/>
    <w:rsid w:val="00410919"/>
    <w:rsid w:val="00410B72"/>
    <w:rsid w:val="00410CFB"/>
    <w:rsid w:val="00410F18"/>
    <w:rsid w:val="00411F19"/>
    <w:rsid w:val="004125CD"/>
    <w:rsid w:val="0041263E"/>
    <w:rsid w:val="00412B07"/>
    <w:rsid w:val="00413637"/>
    <w:rsid w:val="00413AAC"/>
    <w:rsid w:val="00413E92"/>
    <w:rsid w:val="0041429E"/>
    <w:rsid w:val="00414353"/>
    <w:rsid w:val="00414896"/>
    <w:rsid w:val="00415088"/>
    <w:rsid w:val="0041536E"/>
    <w:rsid w:val="00415508"/>
    <w:rsid w:val="00415B29"/>
    <w:rsid w:val="0041728D"/>
    <w:rsid w:val="004176D0"/>
    <w:rsid w:val="00417CFB"/>
    <w:rsid w:val="00417F99"/>
    <w:rsid w:val="00420360"/>
    <w:rsid w:val="00420C67"/>
    <w:rsid w:val="00421105"/>
    <w:rsid w:val="004211A5"/>
    <w:rsid w:val="00421848"/>
    <w:rsid w:val="00421891"/>
    <w:rsid w:val="00422102"/>
    <w:rsid w:val="0042232A"/>
    <w:rsid w:val="00422708"/>
    <w:rsid w:val="00422AA4"/>
    <w:rsid w:val="00422DA0"/>
    <w:rsid w:val="004232F3"/>
    <w:rsid w:val="004233C4"/>
    <w:rsid w:val="00423DC7"/>
    <w:rsid w:val="004242F4"/>
    <w:rsid w:val="00424EED"/>
    <w:rsid w:val="00425021"/>
    <w:rsid w:val="004254EC"/>
    <w:rsid w:val="004255D3"/>
    <w:rsid w:val="0042594D"/>
    <w:rsid w:val="00425CD7"/>
    <w:rsid w:val="00427248"/>
    <w:rsid w:val="004277EA"/>
    <w:rsid w:val="004279DE"/>
    <w:rsid w:val="00430B83"/>
    <w:rsid w:val="00430E7B"/>
    <w:rsid w:val="0043143E"/>
    <w:rsid w:val="004314DE"/>
    <w:rsid w:val="0043169B"/>
    <w:rsid w:val="004329A6"/>
    <w:rsid w:val="00433352"/>
    <w:rsid w:val="00433B54"/>
    <w:rsid w:val="00433CEC"/>
    <w:rsid w:val="0043563A"/>
    <w:rsid w:val="004357E2"/>
    <w:rsid w:val="0043581F"/>
    <w:rsid w:val="0043645D"/>
    <w:rsid w:val="00437447"/>
    <w:rsid w:val="004415B0"/>
    <w:rsid w:val="004415FC"/>
    <w:rsid w:val="00441A92"/>
    <w:rsid w:val="004429FA"/>
    <w:rsid w:val="004431DC"/>
    <w:rsid w:val="00443275"/>
    <w:rsid w:val="00443B09"/>
    <w:rsid w:val="00444032"/>
    <w:rsid w:val="00444F56"/>
    <w:rsid w:val="00445998"/>
    <w:rsid w:val="00446488"/>
    <w:rsid w:val="00446B2F"/>
    <w:rsid w:val="00447160"/>
    <w:rsid w:val="0044762F"/>
    <w:rsid w:val="0044768C"/>
    <w:rsid w:val="00447772"/>
    <w:rsid w:val="00447ADE"/>
    <w:rsid w:val="00447B31"/>
    <w:rsid w:val="00451180"/>
    <w:rsid w:val="004511F0"/>
    <w:rsid w:val="00451440"/>
    <w:rsid w:val="0045152F"/>
    <w:rsid w:val="004517AA"/>
    <w:rsid w:val="00451F48"/>
    <w:rsid w:val="0045211B"/>
    <w:rsid w:val="00452794"/>
    <w:rsid w:val="004528CC"/>
    <w:rsid w:val="00452CAC"/>
    <w:rsid w:val="00452EC9"/>
    <w:rsid w:val="004542E9"/>
    <w:rsid w:val="00454414"/>
    <w:rsid w:val="0045476F"/>
    <w:rsid w:val="00455586"/>
    <w:rsid w:val="00455E35"/>
    <w:rsid w:val="00455F95"/>
    <w:rsid w:val="004562AF"/>
    <w:rsid w:val="00456D21"/>
    <w:rsid w:val="00457565"/>
    <w:rsid w:val="0045773B"/>
    <w:rsid w:val="00457938"/>
    <w:rsid w:val="004579E2"/>
    <w:rsid w:val="00457B71"/>
    <w:rsid w:val="00461C4D"/>
    <w:rsid w:val="00461EB0"/>
    <w:rsid w:val="0046236E"/>
    <w:rsid w:val="00462508"/>
    <w:rsid w:val="004625DD"/>
    <w:rsid w:val="00462BAE"/>
    <w:rsid w:val="00462F23"/>
    <w:rsid w:val="00463DCB"/>
    <w:rsid w:val="00463FF4"/>
    <w:rsid w:val="00464D74"/>
    <w:rsid w:val="00464F12"/>
    <w:rsid w:val="004655F1"/>
    <w:rsid w:val="00466083"/>
    <w:rsid w:val="004669E2"/>
    <w:rsid w:val="00467889"/>
    <w:rsid w:val="00470476"/>
    <w:rsid w:val="00470C31"/>
    <w:rsid w:val="00470F95"/>
    <w:rsid w:val="004715FC"/>
    <w:rsid w:val="00471DE0"/>
    <w:rsid w:val="004734D0"/>
    <w:rsid w:val="004736FF"/>
    <w:rsid w:val="004738DF"/>
    <w:rsid w:val="00473B2D"/>
    <w:rsid w:val="00473FB2"/>
    <w:rsid w:val="004747FC"/>
    <w:rsid w:val="0047556B"/>
    <w:rsid w:val="00475E67"/>
    <w:rsid w:val="00476CAA"/>
    <w:rsid w:val="00476D3D"/>
    <w:rsid w:val="00476E68"/>
    <w:rsid w:val="00477567"/>
    <w:rsid w:val="00477768"/>
    <w:rsid w:val="00477AB1"/>
    <w:rsid w:val="004800BC"/>
    <w:rsid w:val="004802C7"/>
    <w:rsid w:val="00481910"/>
    <w:rsid w:val="00482C83"/>
    <w:rsid w:val="00483266"/>
    <w:rsid w:val="00483764"/>
    <w:rsid w:val="00483E76"/>
    <w:rsid w:val="00484971"/>
    <w:rsid w:val="00484CBC"/>
    <w:rsid w:val="00485439"/>
    <w:rsid w:val="0048607B"/>
    <w:rsid w:val="0048667B"/>
    <w:rsid w:val="0048715A"/>
    <w:rsid w:val="00487D38"/>
    <w:rsid w:val="00490B76"/>
    <w:rsid w:val="00492BC5"/>
    <w:rsid w:val="00492D9C"/>
    <w:rsid w:val="004940F8"/>
    <w:rsid w:val="00494FF8"/>
    <w:rsid w:val="0049549B"/>
    <w:rsid w:val="00496378"/>
    <w:rsid w:val="004964F1"/>
    <w:rsid w:val="00497506"/>
    <w:rsid w:val="00497F90"/>
    <w:rsid w:val="004A01D3"/>
    <w:rsid w:val="004A143B"/>
    <w:rsid w:val="004A16BC"/>
    <w:rsid w:val="004A24F2"/>
    <w:rsid w:val="004A2AE2"/>
    <w:rsid w:val="004A2B94"/>
    <w:rsid w:val="004A322B"/>
    <w:rsid w:val="004A390E"/>
    <w:rsid w:val="004A3A22"/>
    <w:rsid w:val="004A4C3E"/>
    <w:rsid w:val="004A4F55"/>
    <w:rsid w:val="004A59EB"/>
    <w:rsid w:val="004A73B1"/>
    <w:rsid w:val="004B00B0"/>
    <w:rsid w:val="004B0129"/>
    <w:rsid w:val="004B054F"/>
    <w:rsid w:val="004B1157"/>
    <w:rsid w:val="004B135C"/>
    <w:rsid w:val="004B4D9C"/>
    <w:rsid w:val="004B53C9"/>
    <w:rsid w:val="004B5755"/>
    <w:rsid w:val="004B6F6A"/>
    <w:rsid w:val="004B798C"/>
    <w:rsid w:val="004B7C0C"/>
    <w:rsid w:val="004B7FE4"/>
    <w:rsid w:val="004C033E"/>
    <w:rsid w:val="004C050B"/>
    <w:rsid w:val="004C0B66"/>
    <w:rsid w:val="004C15C1"/>
    <w:rsid w:val="004C3493"/>
    <w:rsid w:val="004C3763"/>
    <w:rsid w:val="004C3898"/>
    <w:rsid w:val="004C4ABD"/>
    <w:rsid w:val="004C4AD7"/>
    <w:rsid w:val="004C4E78"/>
    <w:rsid w:val="004C5CBA"/>
    <w:rsid w:val="004C622A"/>
    <w:rsid w:val="004C6C29"/>
    <w:rsid w:val="004C73CC"/>
    <w:rsid w:val="004D0156"/>
    <w:rsid w:val="004D0682"/>
    <w:rsid w:val="004D07DE"/>
    <w:rsid w:val="004D15BA"/>
    <w:rsid w:val="004D1E49"/>
    <w:rsid w:val="004D2766"/>
    <w:rsid w:val="004D2953"/>
    <w:rsid w:val="004D2B3C"/>
    <w:rsid w:val="004D3334"/>
    <w:rsid w:val="004D36B1"/>
    <w:rsid w:val="004D389D"/>
    <w:rsid w:val="004D48F6"/>
    <w:rsid w:val="004D5169"/>
    <w:rsid w:val="004D6609"/>
    <w:rsid w:val="004D7513"/>
    <w:rsid w:val="004D7B8D"/>
    <w:rsid w:val="004D7D5F"/>
    <w:rsid w:val="004D7EBD"/>
    <w:rsid w:val="004E01C9"/>
    <w:rsid w:val="004E0F6F"/>
    <w:rsid w:val="004E1554"/>
    <w:rsid w:val="004E184A"/>
    <w:rsid w:val="004E1AB4"/>
    <w:rsid w:val="004E1C3F"/>
    <w:rsid w:val="004E219D"/>
    <w:rsid w:val="004E2680"/>
    <w:rsid w:val="004E28F9"/>
    <w:rsid w:val="004E462E"/>
    <w:rsid w:val="004E5402"/>
    <w:rsid w:val="004E56DC"/>
    <w:rsid w:val="004E5A86"/>
    <w:rsid w:val="004E5C4B"/>
    <w:rsid w:val="004E5F26"/>
    <w:rsid w:val="004E65D9"/>
    <w:rsid w:val="004E68BB"/>
    <w:rsid w:val="004E767D"/>
    <w:rsid w:val="004E76F4"/>
    <w:rsid w:val="004F00E0"/>
    <w:rsid w:val="004F0738"/>
    <w:rsid w:val="004F07F0"/>
    <w:rsid w:val="004F0B4E"/>
    <w:rsid w:val="004F0B6C"/>
    <w:rsid w:val="004F0D61"/>
    <w:rsid w:val="004F2078"/>
    <w:rsid w:val="004F2B98"/>
    <w:rsid w:val="004F36F9"/>
    <w:rsid w:val="004F3E61"/>
    <w:rsid w:val="004F4017"/>
    <w:rsid w:val="004F40C5"/>
    <w:rsid w:val="004F4DA3"/>
    <w:rsid w:val="004F58C1"/>
    <w:rsid w:val="004F5DA2"/>
    <w:rsid w:val="004F65F4"/>
    <w:rsid w:val="004F7062"/>
    <w:rsid w:val="004F7F2B"/>
    <w:rsid w:val="00500D8F"/>
    <w:rsid w:val="00500DB0"/>
    <w:rsid w:val="00501D38"/>
    <w:rsid w:val="00502AF4"/>
    <w:rsid w:val="0050304E"/>
    <w:rsid w:val="005037D0"/>
    <w:rsid w:val="00503D3F"/>
    <w:rsid w:val="005044BB"/>
    <w:rsid w:val="005045F1"/>
    <w:rsid w:val="005049A8"/>
    <w:rsid w:val="00505191"/>
    <w:rsid w:val="005056B9"/>
    <w:rsid w:val="005056CD"/>
    <w:rsid w:val="005063AD"/>
    <w:rsid w:val="00506557"/>
    <w:rsid w:val="0050677A"/>
    <w:rsid w:val="00506838"/>
    <w:rsid w:val="0050687D"/>
    <w:rsid w:val="00507CAD"/>
    <w:rsid w:val="005108D8"/>
    <w:rsid w:val="005116F9"/>
    <w:rsid w:val="005118E8"/>
    <w:rsid w:val="00512036"/>
    <w:rsid w:val="00512C56"/>
    <w:rsid w:val="005130C7"/>
    <w:rsid w:val="0051316D"/>
    <w:rsid w:val="005135C7"/>
    <w:rsid w:val="005140C6"/>
    <w:rsid w:val="0051525D"/>
    <w:rsid w:val="005153A7"/>
    <w:rsid w:val="005158A8"/>
    <w:rsid w:val="00516F8F"/>
    <w:rsid w:val="00517BE5"/>
    <w:rsid w:val="00517C9B"/>
    <w:rsid w:val="00520AA0"/>
    <w:rsid w:val="00521409"/>
    <w:rsid w:val="00521551"/>
    <w:rsid w:val="005219CF"/>
    <w:rsid w:val="00521CC8"/>
    <w:rsid w:val="00522440"/>
    <w:rsid w:val="0052264E"/>
    <w:rsid w:val="00522A9F"/>
    <w:rsid w:val="00522F11"/>
    <w:rsid w:val="005238E1"/>
    <w:rsid w:val="00523958"/>
    <w:rsid w:val="00523F98"/>
    <w:rsid w:val="0052427D"/>
    <w:rsid w:val="005242A3"/>
    <w:rsid w:val="00524990"/>
    <w:rsid w:val="0052530A"/>
    <w:rsid w:val="0052547E"/>
    <w:rsid w:val="00526622"/>
    <w:rsid w:val="00526712"/>
    <w:rsid w:val="00526F7E"/>
    <w:rsid w:val="00530F95"/>
    <w:rsid w:val="0053145C"/>
    <w:rsid w:val="00531F7C"/>
    <w:rsid w:val="0053300B"/>
    <w:rsid w:val="00533E89"/>
    <w:rsid w:val="005341AA"/>
    <w:rsid w:val="00534B59"/>
    <w:rsid w:val="00534F33"/>
    <w:rsid w:val="0053510C"/>
    <w:rsid w:val="00535B86"/>
    <w:rsid w:val="00536759"/>
    <w:rsid w:val="00536C58"/>
    <w:rsid w:val="00536EA4"/>
    <w:rsid w:val="005377C2"/>
    <w:rsid w:val="00537B3F"/>
    <w:rsid w:val="00537B99"/>
    <w:rsid w:val="00537C62"/>
    <w:rsid w:val="00537D6C"/>
    <w:rsid w:val="00540060"/>
    <w:rsid w:val="0054034F"/>
    <w:rsid w:val="00540B2E"/>
    <w:rsid w:val="00540B52"/>
    <w:rsid w:val="00541ACB"/>
    <w:rsid w:val="00541B3A"/>
    <w:rsid w:val="00542124"/>
    <w:rsid w:val="00542563"/>
    <w:rsid w:val="0054268B"/>
    <w:rsid w:val="00542964"/>
    <w:rsid w:val="00542BC7"/>
    <w:rsid w:val="00542E9C"/>
    <w:rsid w:val="00542FD3"/>
    <w:rsid w:val="005434A9"/>
    <w:rsid w:val="00543B49"/>
    <w:rsid w:val="005458F3"/>
    <w:rsid w:val="00545DD3"/>
    <w:rsid w:val="00546040"/>
    <w:rsid w:val="00546970"/>
    <w:rsid w:val="005472CC"/>
    <w:rsid w:val="00547C6A"/>
    <w:rsid w:val="00547C79"/>
    <w:rsid w:val="00547F7F"/>
    <w:rsid w:val="005500E8"/>
    <w:rsid w:val="0055066A"/>
    <w:rsid w:val="00550D96"/>
    <w:rsid w:val="00551780"/>
    <w:rsid w:val="00553602"/>
    <w:rsid w:val="00554594"/>
    <w:rsid w:val="00554E19"/>
    <w:rsid w:val="00554F51"/>
    <w:rsid w:val="00554F59"/>
    <w:rsid w:val="005562BB"/>
    <w:rsid w:val="005574FE"/>
    <w:rsid w:val="00557B39"/>
    <w:rsid w:val="00561007"/>
    <w:rsid w:val="0056121F"/>
    <w:rsid w:val="00561778"/>
    <w:rsid w:val="00561A5B"/>
    <w:rsid w:val="005629D9"/>
    <w:rsid w:val="00563572"/>
    <w:rsid w:val="00563F6E"/>
    <w:rsid w:val="005654BC"/>
    <w:rsid w:val="005656FA"/>
    <w:rsid w:val="0056585E"/>
    <w:rsid w:val="00565A6F"/>
    <w:rsid w:val="005665DF"/>
    <w:rsid w:val="005674CB"/>
    <w:rsid w:val="005706F0"/>
    <w:rsid w:val="00570742"/>
    <w:rsid w:val="005708F1"/>
    <w:rsid w:val="00571311"/>
    <w:rsid w:val="0057161D"/>
    <w:rsid w:val="005718CA"/>
    <w:rsid w:val="00571C6B"/>
    <w:rsid w:val="00571EED"/>
    <w:rsid w:val="00572505"/>
    <w:rsid w:val="00573F76"/>
    <w:rsid w:val="0057404C"/>
    <w:rsid w:val="00574218"/>
    <w:rsid w:val="00574832"/>
    <w:rsid w:val="0057483C"/>
    <w:rsid w:val="00574EDA"/>
    <w:rsid w:val="00574FF9"/>
    <w:rsid w:val="00576174"/>
    <w:rsid w:val="005768E8"/>
    <w:rsid w:val="00577C0B"/>
    <w:rsid w:val="005805D6"/>
    <w:rsid w:val="00580731"/>
    <w:rsid w:val="00582299"/>
    <w:rsid w:val="00582809"/>
    <w:rsid w:val="00583A94"/>
    <w:rsid w:val="00583B0C"/>
    <w:rsid w:val="005844AB"/>
    <w:rsid w:val="005854FA"/>
    <w:rsid w:val="005861D9"/>
    <w:rsid w:val="00586AE9"/>
    <w:rsid w:val="0058798C"/>
    <w:rsid w:val="005900FA"/>
    <w:rsid w:val="0059066A"/>
    <w:rsid w:val="005908BA"/>
    <w:rsid w:val="00590BE2"/>
    <w:rsid w:val="00591A5A"/>
    <w:rsid w:val="00591DB0"/>
    <w:rsid w:val="00591F62"/>
    <w:rsid w:val="005920D5"/>
    <w:rsid w:val="0059225E"/>
    <w:rsid w:val="005927AA"/>
    <w:rsid w:val="00592EE3"/>
    <w:rsid w:val="005935A4"/>
    <w:rsid w:val="005935EA"/>
    <w:rsid w:val="005936A9"/>
    <w:rsid w:val="005939F3"/>
    <w:rsid w:val="00594334"/>
    <w:rsid w:val="005948C2"/>
    <w:rsid w:val="0059597C"/>
    <w:rsid w:val="00595DCA"/>
    <w:rsid w:val="00596090"/>
    <w:rsid w:val="005962B4"/>
    <w:rsid w:val="00596679"/>
    <w:rsid w:val="0059694B"/>
    <w:rsid w:val="005969AE"/>
    <w:rsid w:val="0059779B"/>
    <w:rsid w:val="00597C80"/>
    <w:rsid w:val="005A07C1"/>
    <w:rsid w:val="005A0F84"/>
    <w:rsid w:val="005A117E"/>
    <w:rsid w:val="005A144A"/>
    <w:rsid w:val="005A1F89"/>
    <w:rsid w:val="005A209A"/>
    <w:rsid w:val="005A2C5E"/>
    <w:rsid w:val="005A468C"/>
    <w:rsid w:val="005A475A"/>
    <w:rsid w:val="005A478B"/>
    <w:rsid w:val="005A4D85"/>
    <w:rsid w:val="005A5A1F"/>
    <w:rsid w:val="005A662D"/>
    <w:rsid w:val="005A67D0"/>
    <w:rsid w:val="005A6CD0"/>
    <w:rsid w:val="005A7B76"/>
    <w:rsid w:val="005B00D9"/>
    <w:rsid w:val="005B0610"/>
    <w:rsid w:val="005B1409"/>
    <w:rsid w:val="005B21C8"/>
    <w:rsid w:val="005B22D7"/>
    <w:rsid w:val="005B2971"/>
    <w:rsid w:val="005B2A20"/>
    <w:rsid w:val="005B2EFC"/>
    <w:rsid w:val="005B2FAB"/>
    <w:rsid w:val="005B30C1"/>
    <w:rsid w:val="005B35D7"/>
    <w:rsid w:val="005B392A"/>
    <w:rsid w:val="005B3AA3"/>
    <w:rsid w:val="005B3BE9"/>
    <w:rsid w:val="005B4D08"/>
    <w:rsid w:val="005B4D58"/>
    <w:rsid w:val="005B4DFC"/>
    <w:rsid w:val="005B5311"/>
    <w:rsid w:val="005B6C75"/>
    <w:rsid w:val="005B6F83"/>
    <w:rsid w:val="005B7B71"/>
    <w:rsid w:val="005B7DEB"/>
    <w:rsid w:val="005C072A"/>
    <w:rsid w:val="005C0767"/>
    <w:rsid w:val="005C12D4"/>
    <w:rsid w:val="005C28BA"/>
    <w:rsid w:val="005C34C6"/>
    <w:rsid w:val="005C39F8"/>
    <w:rsid w:val="005C43AD"/>
    <w:rsid w:val="005C4543"/>
    <w:rsid w:val="005C46D6"/>
    <w:rsid w:val="005C4D1D"/>
    <w:rsid w:val="005C4E06"/>
    <w:rsid w:val="005C543E"/>
    <w:rsid w:val="005C5834"/>
    <w:rsid w:val="005C73B9"/>
    <w:rsid w:val="005C74FB"/>
    <w:rsid w:val="005C7A74"/>
    <w:rsid w:val="005D0172"/>
    <w:rsid w:val="005D0B01"/>
    <w:rsid w:val="005D10E2"/>
    <w:rsid w:val="005D1376"/>
    <w:rsid w:val="005D150D"/>
    <w:rsid w:val="005D1602"/>
    <w:rsid w:val="005D1B1A"/>
    <w:rsid w:val="005D20F0"/>
    <w:rsid w:val="005D25F5"/>
    <w:rsid w:val="005D2731"/>
    <w:rsid w:val="005D2B16"/>
    <w:rsid w:val="005D3ACE"/>
    <w:rsid w:val="005D3E6C"/>
    <w:rsid w:val="005D3ECD"/>
    <w:rsid w:val="005D4960"/>
    <w:rsid w:val="005D4AEC"/>
    <w:rsid w:val="005D4F80"/>
    <w:rsid w:val="005D50AA"/>
    <w:rsid w:val="005D5220"/>
    <w:rsid w:val="005D566C"/>
    <w:rsid w:val="005D592B"/>
    <w:rsid w:val="005D6B30"/>
    <w:rsid w:val="005D7597"/>
    <w:rsid w:val="005E11E3"/>
    <w:rsid w:val="005E17AA"/>
    <w:rsid w:val="005E2183"/>
    <w:rsid w:val="005E2B9C"/>
    <w:rsid w:val="005E35F0"/>
    <w:rsid w:val="005E385F"/>
    <w:rsid w:val="005E44B0"/>
    <w:rsid w:val="005E4BA2"/>
    <w:rsid w:val="005E4E71"/>
    <w:rsid w:val="005E5182"/>
    <w:rsid w:val="005E5B81"/>
    <w:rsid w:val="005E60CF"/>
    <w:rsid w:val="005E6853"/>
    <w:rsid w:val="005E73CD"/>
    <w:rsid w:val="005E7D90"/>
    <w:rsid w:val="005F08B2"/>
    <w:rsid w:val="005F08B3"/>
    <w:rsid w:val="005F0B98"/>
    <w:rsid w:val="005F0BEC"/>
    <w:rsid w:val="005F196A"/>
    <w:rsid w:val="005F1DD6"/>
    <w:rsid w:val="005F21BA"/>
    <w:rsid w:val="005F2CB1"/>
    <w:rsid w:val="005F3025"/>
    <w:rsid w:val="005F3BCF"/>
    <w:rsid w:val="005F50E9"/>
    <w:rsid w:val="005F5688"/>
    <w:rsid w:val="005F5992"/>
    <w:rsid w:val="005F618C"/>
    <w:rsid w:val="005F6713"/>
    <w:rsid w:val="005F70BD"/>
    <w:rsid w:val="00600511"/>
    <w:rsid w:val="006023D0"/>
    <w:rsid w:val="0060283C"/>
    <w:rsid w:val="006031FA"/>
    <w:rsid w:val="00603B7F"/>
    <w:rsid w:val="00603D15"/>
    <w:rsid w:val="00604DB5"/>
    <w:rsid w:val="00604F02"/>
    <w:rsid w:val="00604F14"/>
    <w:rsid w:val="006050B9"/>
    <w:rsid w:val="0060568A"/>
    <w:rsid w:val="006057B0"/>
    <w:rsid w:val="00605D38"/>
    <w:rsid w:val="00605D47"/>
    <w:rsid w:val="006100BC"/>
    <w:rsid w:val="006100E5"/>
    <w:rsid w:val="00610860"/>
    <w:rsid w:val="00610A7F"/>
    <w:rsid w:val="0061100C"/>
    <w:rsid w:val="006110BF"/>
    <w:rsid w:val="0061157C"/>
    <w:rsid w:val="0061168F"/>
    <w:rsid w:val="0061195C"/>
    <w:rsid w:val="00611B83"/>
    <w:rsid w:val="0061297E"/>
    <w:rsid w:val="00612EA2"/>
    <w:rsid w:val="00613257"/>
    <w:rsid w:val="00613825"/>
    <w:rsid w:val="00613E1A"/>
    <w:rsid w:val="006142F6"/>
    <w:rsid w:val="00615041"/>
    <w:rsid w:val="00615DD3"/>
    <w:rsid w:val="00617376"/>
    <w:rsid w:val="00617786"/>
    <w:rsid w:val="0061798A"/>
    <w:rsid w:val="006179A8"/>
    <w:rsid w:val="00617DCC"/>
    <w:rsid w:val="00620A71"/>
    <w:rsid w:val="00620D80"/>
    <w:rsid w:val="0062105F"/>
    <w:rsid w:val="00621B62"/>
    <w:rsid w:val="00622C0F"/>
    <w:rsid w:val="00622D1C"/>
    <w:rsid w:val="00622E95"/>
    <w:rsid w:val="006231C6"/>
    <w:rsid w:val="006234A6"/>
    <w:rsid w:val="00623B54"/>
    <w:rsid w:val="00623FB9"/>
    <w:rsid w:val="00624012"/>
    <w:rsid w:val="006245A2"/>
    <w:rsid w:val="00624B53"/>
    <w:rsid w:val="00624BF3"/>
    <w:rsid w:val="00624DC9"/>
    <w:rsid w:val="006253A4"/>
    <w:rsid w:val="006253CD"/>
    <w:rsid w:val="00625E71"/>
    <w:rsid w:val="006261F4"/>
    <w:rsid w:val="006264FD"/>
    <w:rsid w:val="00626888"/>
    <w:rsid w:val="00626925"/>
    <w:rsid w:val="00630001"/>
    <w:rsid w:val="006307C6"/>
    <w:rsid w:val="006311B3"/>
    <w:rsid w:val="00631225"/>
    <w:rsid w:val="006319D4"/>
    <w:rsid w:val="006319EF"/>
    <w:rsid w:val="00631CE1"/>
    <w:rsid w:val="00631FF0"/>
    <w:rsid w:val="00632126"/>
    <w:rsid w:val="00632780"/>
    <w:rsid w:val="0063284C"/>
    <w:rsid w:val="006328DB"/>
    <w:rsid w:val="00632E30"/>
    <w:rsid w:val="00632E5B"/>
    <w:rsid w:val="0063402F"/>
    <w:rsid w:val="00634EB9"/>
    <w:rsid w:val="006350B1"/>
    <w:rsid w:val="006352F1"/>
    <w:rsid w:val="00636398"/>
    <w:rsid w:val="006368BF"/>
    <w:rsid w:val="006368D3"/>
    <w:rsid w:val="00636AE4"/>
    <w:rsid w:val="006377EC"/>
    <w:rsid w:val="0063791F"/>
    <w:rsid w:val="00640485"/>
    <w:rsid w:val="00640B56"/>
    <w:rsid w:val="00640FE9"/>
    <w:rsid w:val="006414F4"/>
    <w:rsid w:val="0064151F"/>
    <w:rsid w:val="00641533"/>
    <w:rsid w:val="0064162B"/>
    <w:rsid w:val="00641911"/>
    <w:rsid w:val="00641B47"/>
    <w:rsid w:val="0064208D"/>
    <w:rsid w:val="0064212A"/>
    <w:rsid w:val="00642E19"/>
    <w:rsid w:val="00643475"/>
    <w:rsid w:val="0064396A"/>
    <w:rsid w:val="00643A02"/>
    <w:rsid w:val="00643CA3"/>
    <w:rsid w:val="00643CDC"/>
    <w:rsid w:val="00644207"/>
    <w:rsid w:val="00644B01"/>
    <w:rsid w:val="0064624E"/>
    <w:rsid w:val="0064651B"/>
    <w:rsid w:val="0064698A"/>
    <w:rsid w:val="006476B6"/>
    <w:rsid w:val="00647B88"/>
    <w:rsid w:val="00650AB9"/>
    <w:rsid w:val="00651981"/>
    <w:rsid w:val="006519D2"/>
    <w:rsid w:val="00652847"/>
    <w:rsid w:val="00653874"/>
    <w:rsid w:val="00653D78"/>
    <w:rsid w:val="00653D80"/>
    <w:rsid w:val="006541F9"/>
    <w:rsid w:val="00654E8E"/>
    <w:rsid w:val="00655733"/>
    <w:rsid w:val="00655ACD"/>
    <w:rsid w:val="0065677E"/>
    <w:rsid w:val="00656A92"/>
    <w:rsid w:val="00656DDE"/>
    <w:rsid w:val="00657A3D"/>
    <w:rsid w:val="0066010A"/>
    <w:rsid w:val="0066011D"/>
    <w:rsid w:val="00660154"/>
    <w:rsid w:val="00660712"/>
    <w:rsid w:val="006607C0"/>
    <w:rsid w:val="00661071"/>
    <w:rsid w:val="006613A6"/>
    <w:rsid w:val="0066161C"/>
    <w:rsid w:val="00662153"/>
    <w:rsid w:val="006624BE"/>
    <w:rsid w:val="006626DE"/>
    <w:rsid w:val="006627A2"/>
    <w:rsid w:val="006632B4"/>
    <w:rsid w:val="00663322"/>
    <w:rsid w:val="006634E6"/>
    <w:rsid w:val="00663B00"/>
    <w:rsid w:val="00664404"/>
    <w:rsid w:val="00664D04"/>
    <w:rsid w:val="00664E4C"/>
    <w:rsid w:val="00664EFC"/>
    <w:rsid w:val="00665522"/>
    <w:rsid w:val="006655E1"/>
    <w:rsid w:val="006655EE"/>
    <w:rsid w:val="006656C6"/>
    <w:rsid w:val="0066591B"/>
    <w:rsid w:val="00665C2D"/>
    <w:rsid w:val="00666149"/>
    <w:rsid w:val="006661B9"/>
    <w:rsid w:val="0066689D"/>
    <w:rsid w:val="00666AEE"/>
    <w:rsid w:val="00667344"/>
    <w:rsid w:val="00667D05"/>
    <w:rsid w:val="00667EE7"/>
    <w:rsid w:val="0067005C"/>
    <w:rsid w:val="006703F5"/>
    <w:rsid w:val="00670922"/>
    <w:rsid w:val="00670BE1"/>
    <w:rsid w:val="00670E0E"/>
    <w:rsid w:val="00671652"/>
    <w:rsid w:val="0067185F"/>
    <w:rsid w:val="0067218F"/>
    <w:rsid w:val="00672658"/>
    <w:rsid w:val="00673313"/>
    <w:rsid w:val="006733D2"/>
    <w:rsid w:val="00673433"/>
    <w:rsid w:val="00673E62"/>
    <w:rsid w:val="006740EE"/>
    <w:rsid w:val="006741F2"/>
    <w:rsid w:val="00674CC3"/>
    <w:rsid w:val="00675C72"/>
    <w:rsid w:val="00675FC8"/>
    <w:rsid w:val="006760A7"/>
    <w:rsid w:val="00676683"/>
    <w:rsid w:val="00676BB8"/>
    <w:rsid w:val="006771F9"/>
    <w:rsid w:val="0067734B"/>
    <w:rsid w:val="006776D7"/>
    <w:rsid w:val="00677E49"/>
    <w:rsid w:val="0068074F"/>
    <w:rsid w:val="00681003"/>
    <w:rsid w:val="006817C9"/>
    <w:rsid w:val="00681DEB"/>
    <w:rsid w:val="0068200C"/>
    <w:rsid w:val="00682477"/>
    <w:rsid w:val="00682C48"/>
    <w:rsid w:val="00683463"/>
    <w:rsid w:val="00683E7A"/>
    <w:rsid w:val="00683ECE"/>
    <w:rsid w:val="00685844"/>
    <w:rsid w:val="006864B9"/>
    <w:rsid w:val="00687252"/>
    <w:rsid w:val="00687F88"/>
    <w:rsid w:val="00691450"/>
    <w:rsid w:val="00691E2A"/>
    <w:rsid w:val="006923EB"/>
    <w:rsid w:val="00692FAF"/>
    <w:rsid w:val="00693C18"/>
    <w:rsid w:val="00694684"/>
    <w:rsid w:val="006952B3"/>
    <w:rsid w:val="00695F1B"/>
    <w:rsid w:val="00695FC2"/>
    <w:rsid w:val="00696949"/>
    <w:rsid w:val="00696CE2"/>
    <w:rsid w:val="00697052"/>
    <w:rsid w:val="006A0AD7"/>
    <w:rsid w:val="006A0D34"/>
    <w:rsid w:val="006A18DF"/>
    <w:rsid w:val="006A1B27"/>
    <w:rsid w:val="006A1C5A"/>
    <w:rsid w:val="006A2073"/>
    <w:rsid w:val="006A26CF"/>
    <w:rsid w:val="006A2F16"/>
    <w:rsid w:val="006A35D3"/>
    <w:rsid w:val="006A373F"/>
    <w:rsid w:val="006A3CB2"/>
    <w:rsid w:val="006A461C"/>
    <w:rsid w:val="006A46FB"/>
    <w:rsid w:val="006A5245"/>
    <w:rsid w:val="006A57DB"/>
    <w:rsid w:val="006A58A6"/>
    <w:rsid w:val="006A5E28"/>
    <w:rsid w:val="006A6375"/>
    <w:rsid w:val="006A697B"/>
    <w:rsid w:val="006A71B1"/>
    <w:rsid w:val="006A7AFF"/>
    <w:rsid w:val="006A7BCF"/>
    <w:rsid w:val="006B02DC"/>
    <w:rsid w:val="006B1816"/>
    <w:rsid w:val="006B1B4D"/>
    <w:rsid w:val="006B1D96"/>
    <w:rsid w:val="006B2099"/>
    <w:rsid w:val="006B22FB"/>
    <w:rsid w:val="006B284A"/>
    <w:rsid w:val="006B3284"/>
    <w:rsid w:val="006B344D"/>
    <w:rsid w:val="006B3A11"/>
    <w:rsid w:val="006B3E9D"/>
    <w:rsid w:val="006B50CF"/>
    <w:rsid w:val="006B6A3D"/>
    <w:rsid w:val="006B712D"/>
    <w:rsid w:val="006B720E"/>
    <w:rsid w:val="006B7350"/>
    <w:rsid w:val="006B7FCF"/>
    <w:rsid w:val="006C03B8"/>
    <w:rsid w:val="006C06F4"/>
    <w:rsid w:val="006C0C5D"/>
    <w:rsid w:val="006C0F8D"/>
    <w:rsid w:val="006C1C23"/>
    <w:rsid w:val="006C1CE5"/>
    <w:rsid w:val="006C1FA4"/>
    <w:rsid w:val="006C2810"/>
    <w:rsid w:val="006C3F16"/>
    <w:rsid w:val="006C42BA"/>
    <w:rsid w:val="006C4823"/>
    <w:rsid w:val="006C5512"/>
    <w:rsid w:val="006C5EC9"/>
    <w:rsid w:val="006C5F7E"/>
    <w:rsid w:val="006C6059"/>
    <w:rsid w:val="006C6323"/>
    <w:rsid w:val="006C7522"/>
    <w:rsid w:val="006C78E5"/>
    <w:rsid w:val="006C7F7E"/>
    <w:rsid w:val="006D0062"/>
    <w:rsid w:val="006D095B"/>
    <w:rsid w:val="006D18D4"/>
    <w:rsid w:val="006D29F7"/>
    <w:rsid w:val="006D2AF3"/>
    <w:rsid w:val="006D2D11"/>
    <w:rsid w:val="006D3A54"/>
    <w:rsid w:val="006D3CDE"/>
    <w:rsid w:val="006D411C"/>
    <w:rsid w:val="006D455C"/>
    <w:rsid w:val="006D4DA4"/>
    <w:rsid w:val="006D5085"/>
    <w:rsid w:val="006D514C"/>
    <w:rsid w:val="006D5436"/>
    <w:rsid w:val="006D6315"/>
    <w:rsid w:val="006D6497"/>
    <w:rsid w:val="006D6F08"/>
    <w:rsid w:val="006D7A84"/>
    <w:rsid w:val="006E062C"/>
    <w:rsid w:val="006E0803"/>
    <w:rsid w:val="006E0D24"/>
    <w:rsid w:val="006E1B9B"/>
    <w:rsid w:val="006E1C82"/>
    <w:rsid w:val="006E224D"/>
    <w:rsid w:val="006E22CE"/>
    <w:rsid w:val="006E2342"/>
    <w:rsid w:val="006E28B7"/>
    <w:rsid w:val="006E2945"/>
    <w:rsid w:val="006E2A9B"/>
    <w:rsid w:val="006E3310"/>
    <w:rsid w:val="006E4E39"/>
    <w:rsid w:val="006E565E"/>
    <w:rsid w:val="006E58E7"/>
    <w:rsid w:val="006E5B27"/>
    <w:rsid w:val="006E5CD4"/>
    <w:rsid w:val="006E63EF"/>
    <w:rsid w:val="006E673D"/>
    <w:rsid w:val="006E689C"/>
    <w:rsid w:val="006E77DF"/>
    <w:rsid w:val="006E7C28"/>
    <w:rsid w:val="006E7D3B"/>
    <w:rsid w:val="006E7E67"/>
    <w:rsid w:val="006F0C3D"/>
    <w:rsid w:val="006F0E20"/>
    <w:rsid w:val="006F1268"/>
    <w:rsid w:val="006F1B70"/>
    <w:rsid w:val="006F1DCC"/>
    <w:rsid w:val="006F229D"/>
    <w:rsid w:val="006F2BF0"/>
    <w:rsid w:val="006F2F89"/>
    <w:rsid w:val="006F30B3"/>
    <w:rsid w:val="006F30F8"/>
    <w:rsid w:val="006F33D5"/>
    <w:rsid w:val="006F341D"/>
    <w:rsid w:val="006F3CDE"/>
    <w:rsid w:val="006F4229"/>
    <w:rsid w:val="006F4E0D"/>
    <w:rsid w:val="006F58D4"/>
    <w:rsid w:val="006F5ABB"/>
    <w:rsid w:val="006F64D2"/>
    <w:rsid w:val="006F6582"/>
    <w:rsid w:val="006F6799"/>
    <w:rsid w:val="006F69C7"/>
    <w:rsid w:val="006F6A8B"/>
    <w:rsid w:val="006F6EBF"/>
    <w:rsid w:val="006F727A"/>
    <w:rsid w:val="006F735A"/>
    <w:rsid w:val="006F74D5"/>
    <w:rsid w:val="0070037B"/>
    <w:rsid w:val="0070091B"/>
    <w:rsid w:val="0070251E"/>
    <w:rsid w:val="0070346E"/>
    <w:rsid w:val="00704262"/>
    <w:rsid w:val="00704EDB"/>
    <w:rsid w:val="007057D2"/>
    <w:rsid w:val="00706101"/>
    <w:rsid w:val="00706E54"/>
    <w:rsid w:val="00707010"/>
    <w:rsid w:val="00707072"/>
    <w:rsid w:val="007078B3"/>
    <w:rsid w:val="00707A0C"/>
    <w:rsid w:val="00707D61"/>
    <w:rsid w:val="00711291"/>
    <w:rsid w:val="0071137C"/>
    <w:rsid w:val="00711599"/>
    <w:rsid w:val="00711861"/>
    <w:rsid w:val="00712287"/>
    <w:rsid w:val="00712772"/>
    <w:rsid w:val="007133CF"/>
    <w:rsid w:val="00713667"/>
    <w:rsid w:val="00713AF8"/>
    <w:rsid w:val="007145F3"/>
    <w:rsid w:val="007148D3"/>
    <w:rsid w:val="00715939"/>
    <w:rsid w:val="00715B9A"/>
    <w:rsid w:val="007162AA"/>
    <w:rsid w:val="007166DF"/>
    <w:rsid w:val="00716CA7"/>
    <w:rsid w:val="00716DE8"/>
    <w:rsid w:val="007202BA"/>
    <w:rsid w:val="00720DB2"/>
    <w:rsid w:val="00720F60"/>
    <w:rsid w:val="007212A3"/>
    <w:rsid w:val="00721692"/>
    <w:rsid w:val="0072285E"/>
    <w:rsid w:val="0072388A"/>
    <w:rsid w:val="00723BAE"/>
    <w:rsid w:val="007257D0"/>
    <w:rsid w:val="00725DD5"/>
    <w:rsid w:val="007264D5"/>
    <w:rsid w:val="00726C6D"/>
    <w:rsid w:val="00726EA6"/>
    <w:rsid w:val="00726EE2"/>
    <w:rsid w:val="00727208"/>
    <w:rsid w:val="0072746C"/>
    <w:rsid w:val="007274C6"/>
    <w:rsid w:val="00727680"/>
    <w:rsid w:val="00727DA6"/>
    <w:rsid w:val="0073008F"/>
    <w:rsid w:val="007305BB"/>
    <w:rsid w:val="00730CC6"/>
    <w:rsid w:val="00730D6C"/>
    <w:rsid w:val="00730D99"/>
    <w:rsid w:val="007313EE"/>
    <w:rsid w:val="007318DB"/>
    <w:rsid w:val="007321BB"/>
    <w:rsid w:val="00732225"/>
    <w:rsid w:val="00732951"/>
    <w:rsid w:val="007330D6"/>
    <w:rsid w:val="00733220"/>
    <w:rsid w:val="00733482"/>
    <w:rsid w:val="00733E68"/>
    <w:rsid w:val="007348B1"/>
    <w:rsid w:val="007349DE"/>
    <w:rsid w:val="00734F41"/>
    <w:rsid w:val="007354AC"/>
    <w:rsid w:val="00735C29"/>
    <w:rsid w:val="00735E09"/>
    <w:rsid w:val="007362A6"/>
    <w:rsid w:val="00736D7D"/>
    <w:rsid w:val="0073777B"/>
    <w:rsid w:val="0073789B"/>
    <w:rsid w:val="00740E58"/>
    <w:rsid w:val="00740EC4"/>
    <w:rsid w:val="00740F11"/>
    <w:rsid w:val="0074131C"/>
    <w:rsid w:val="0074171D"/>
    <w:rsid w:val="007434CB"/>
    <w:rsid w:val="00743C8B"/>
    <w:rsid w:val="007445A0"/>
    <w:rsid w:val="00744B93"/>
    <w:rsid w:val="00744C2F"/>
    <w:rsid w:val="007451AE"/>
    <w:rsid w:val="0074524B"/>
    <w:rsid w:val="00745618"/>
    <w:rsid w:val="00745627"/>
    <w:rsid w:val="0074597C"/>
    <w:rsid w:val="00745D77"/>
    <w:rsid w:val="007470FB"/>
    <w:rsid w:val="00747B2D"/>
    <w:rsid w:val="00747D8B"/>
    <w:rsid w:val="00747EDC"/>
    <w:rsid w:val="007504E8"/>
    <w:rsid w:val="0075059E"/>
    <w:rsid w:val="0075068B"/>
    <w:rsid w:val="00751228"/>
    <w:rsid w:val="0075132D"/>
    <w:rsid w:val="007514FB"/>
    <w:rsid w:val="0075197F"/>
    <w:rsid w:val="00751DCA"/>
    <w:rsid w:val="00752BED"/>
    <w:rsid w:val="00752E66"/>
    <w:rsid w:val="0075313F"/>
    <w:rsid w:val="00753475"/>
    <w:rsid w:val="00754A39"/>
    <w:rsid w:val="00754F3E"/>
    <w:rsid w:val="00755494"/>
    <w:rsid w:val="00756352"/>
    <w:rsid w:val="00756517"/>
    <w:rsid w:val="007571E1"/>
    <w:rsid w:val="007604B2"/>
    <w:rsid w:val="00761848"/>
    <w:rsid w:val="00761CC1"/>
    <w:rsid w:val="00761EB2"/>
    <w:rsid w:val="007625DB"/>
    <w:rsid w:val="00762687"/>
    <w:rsid w:val="00762836"/>
    <w:rsid w:val="00762AF9"/>
    <w:rsid w:val="007633AD"/>
    <w:rsid w:val="007635AC"/>
    <w:rsid w:val="00763ADE"/>
    <w:rsid w:val="00763ED9"/>
    <w:rsid w:val="00764885"/>
    <w:rsid w:val="00764899"/>
    <w:rsid w:val="007650D6"/>
    <w:rsid w:val="00765281"/>
    <w:rsid w:val="00766402"/>
    <w:rsid w:val="007665CC"/>
    <w:rsid w:val="00766A99"/>
    <w:rsid w:val="00766BAD"/>
    <w:rsid w:val="00766DCB"/>
    <w:rsid w:val="00767F27"/>
    <w:rsid w:val="00770B4D"/>
    <w:rsid w:val="007713B4"/>
    <w:rsid w:val="007718E4"/>
    <w:rsid w:val="00771B05"/>
    <w:rsid w:val="007722F2"/>
    <w:rsid w:val="007725C5"/>
    <w:rsid w:val="007729A2"/>
    <w:rsid w:val="00772CBD"/>
    <w:rsid w:val="00773B93"/>
    <w:rsid w:val="0077429A"/>
    <w:rsid w:val="007747BC"/>
    <w:rsid w:val="00775214"/>
    <w:rsid w:val="0077529D"/>
    <w:rsid w:val="007755F2"/>
    <w:rsid w:val="00776971"/>
    <w:rsid w:val="00777689"/>
    <w:rsid w:val="007776DF"/>
    <w:rsid w:val="00777B7B"/>
    <w:rsid w:val="00777EDB"/>
    <w:rsid w:val="00780177"/>
    <w:rsid w:val="00780A80"/>
    <w:rsid w:val="00780DC8"/>
    <w:rsid w:val="00780F2E"/>
    <w:rsid w:val="00781631"/>
    <w:rsid w:val="0078171A"/>
    <w:rsid w:val="0078177E"/>
    <w:rsid w:val="00782924"/>
    <w:rsid w:val="007829B3"/>
    <w:rsid w:val="0078304C"/>
    <w:rsid w:val="00783505"/>
    <w:rsid w:val="00783673"/>
    <w:rsid w:val="00784DF9"/>
    <w:rsid w:val="00785490"/>
    <w:rsid w:val="00785BE9"/>
    <w:rsid w:val="00785E84"/>
    <w:rsid w:val="00786289"/>
    <w:rsid w:val="0078670F"/>
    <w:rsid w:val="00787A6A"/>
    <w:rsid w:val="00787E39"/>
    <w:rsid w:val="007902F6"/>
    <w:rsid w:val="00790627"/>
    <w:rsid w:val="0079121A"/>
    <w:rsid w:val="007915AD"/>
    <w:rsid w:val="00791E31"/>
    <w:rsid w:val="00792241"/>
    <w:rsid w:val="007925EA"/>
    <w:rsid w:val="0079290D"/>
    <w:rsid w:val="0079302D"/>
    <w:rsid w:val="00793212"/>
    <w:rsid w:val="00793816"/>
    <w:rsid w:val="00793CD8"/>
    <w:rsid w:val="00794903"/>
    <w:rsid w:val="007949A4"/>
    <w:rsid w:val="00794B86"/>
    <w:rsid w:val="007957B3"/>
    <w:rsid w:val="00795A58"/>
    <w:rsid w:val="00795C92"/>
    <w:rsid w:val="00796231"/>
    <w:rsid w:val="0079708D"/>
    <w:rsid w:val="0079722D"/>
    <w:rsid w:val="0079744C"/>
    <w:rsid w:val="007A116A"/>
    <w:rsid w:val="007A13B2"/>
    <w:rsid w:val="007A15BF"/>
    <w:rsid w:val="007A197F"/>
    <w:rsid w:val="007A1C31"/>
    <w:rsid w:val="007A1CB3"/>
    <w:rsid w:val="007A1F0A"/>
    <w:rsid w:val="007A20D9"/>
    <w:rsid w:val="007A248A"/>
    <w:rsid w:val="007A24D0"/>
    <w:rsid w:val="007A251E"/>
    <w:rsid w:val="007A2A80"/>
    <w:rsid w:val="007A304A"/>
    <w:rsid w:val="007A306F"/>
    <w:rsid w:val="007A43A6"/>
    <w:rsid w:val="007A4706"/>
    <w:rsid w:val="007A4B9B"/>
    <w:rsid w:val="007A4D2F"/>
    <w:rsid w:val="007A58A6"/>
    <w:rsid w:val="007A5FE7"/>
    <w:rsid w:val="007A61F1"/>
    <w:rsid w:val="007A6828"/>
    <w:rsid w:val="007A6C7A"/>
    <w:rsid w:val="007A79DC"/>
    <w:rsid w:val="007B09BE"/>
    <w:rsid w:val="007B0DC5"/>
    <w:rsid w:val="007B1723"/>
    <w:rsid w:val="007B1E67"/>
    <w:rsid w:val="007B2208"/>
    <w:rsid w:val="007B25B0"/>
    <w:rsid w:val="007B3018"/>
    <w:rsid w:val="007B35A0"/>
    <w:rsid w:val="007B3D2D"/>
    <w:rsid w:val="007B3F71"/>
    <w:rsid w:val="007B4E5C"/>
    <w:rsid w:val="007B50AE"/>
    <w:rsid w:val="007B51DF"/>
    <w:rsid w:val="007B53E3"/>
    <w:rsid w:val="007B5665"/>
    <w:rsid w:val="007B5DF4"/>
    <w:rsid w:val="007B7001"/>
    <w:rsid w:val="007B7233"/>
    <w:rsid w:val="007C02BF"/>
    <w:rsid w:val="007C05DD"/>
    <w:rsid w:val="007C10EE"/>
    <w:rsid w:val="007C249C"/>
    <w:rsid w:val="007C2871"/>
    <w:rsid w:val="007C2AD4"/>
    <w:rsid w:val="007C3513"/>
    <w:rsid w:val="007C3D18"/>
    <w:rsid w:val="007C3F1E"/>
    <w:rsid w:val="007C44D1"/>
    <w:rsid w:val="007C48CE"/>
    <w:rsid w:val="007C60BF"/>
    <w:rsid w:val="007C6317"/>
    <w:rsid w:val="007C645D"/>
    <w:rsid w:val="007C675E"/>
    <w:rsid w:val="007C6A07"/>
    <w:rsid w:val="007C6CB0"/>
    <w:rsid w:val="007C6CDB"/>
    <w:rsid w:val="007C7321"/>
    <w:rsid w:val="007C73FC"/>
    <w:rsid w:val="007C74A9"/>
    <w:rsid w:val="007C75A1"/>
    <w:rsid w:val="007C7719"/>
    <w:rsid w:val="007C77A5"/>
    <w:rsid w:val="007C796F"/>
    <w:rsid w:val="007D0319"/>
    <w:rsid w:val="007D04E5"/>
    <w:rsid w:val="007D19E1"/>
    <w:rsid w:val="007D1F00"/>
    <w:rsid w:val="007D22C1"/>
    <w:rsid w:val="007D2594"/>
    <w:rsid w:val="007D2C91"/>
    <w:rsid w:val="007D3049"/>
    <w:rsid w:val="007D30DC"/>
    <w:rsid w:val="007D31D3"/>
    <w:rsid w:val="007D3D90"/>
    <w:rsid w:val="007D4F39"/>
    <w:rsid w:val="007D5901"/>
    <w:rsid w:val="007D6E05"/>
    <w:rsid w:val="007D7526"/>
    <w:rsid w:val="007D7E5B"/>
    <w:rsid w:val="007E041A"/>
    <w:rsid w:val="007E0690"/>
    <w:rsid w:val="007E239B"/>
    <w:rsid w:val="007E25D5"/>
    <w:rsid w:val="007E41F0"/>
    <w:rsid w:val="007E4610"/>
    <w:rsid w:val="007E4715"/>
    <w:rsid w:val="007E505B"/>
    <w:rsid w:val="007E55C8"/>
    <w:rsid w:val="007E5ACE"/>
    <w:rsid w:val="007E5B9F"/>
    <w:rsid w:val="007E6BDB"/>
    <w:rsid w:val="007E6DFC"/>
    <w:rsid w:val="007E7091"/>
    <w:rsid w:val="007E77B6"/>
    <w:rsid w:val="007F0A2B"/>
    <w:rsid w:val="007F14DF"/>
    <w:rsid w:val="007F25B4"/>
    <w:rsid w:val="007F2667"/>
    <w:rsid w:val="007F2AC4"/>
    <w:rsid w:val="007F2E25"/>
    <w:rsid w:val="007F2F31"/>
    <w:rsid w:val="007F319C"/>
    <w:rsid w:val="007F3299"/>
    <w:rsid w:val="007F376F"/>
    <w:rsid w:val="007F44ED"/>
    <w:rsid w:val="007F4C85"/>
    <w:rsid w:val="007F57BB"/>
    <w:rsid w:val="007F5E63"/>
    <w:rsid w:val="007F64EB"/>
    <w:rsid w:val="007F7B2F"/>
    <w:rsid w:val="00800F0B"/>
    <w:rsid w:val="008018C0"/>
    <w:rsid w:val="00802243"/>
    <w:rsid w:val="0080241C"/>
    <w:rsid w:val="00802BAE"/>
    <w:rsid w:val="00802BBF"/>
    <w:rsid w:val="00803B15"/>
    <w:rsid w:val="00803FAE"/>
    <w:rsid w:val="0080412D"/>
    <w:rsid w:val="008051C6"/>
    <w:rsid w:val="00805CFE"/>
    <w:rsid w:val="0080605F"/>
    <w:rsid w:val="00807081"/>
    <w:rsid w:val="00807786"/>
    <w:rsid w:val="00810189"/>
    <w:rsid w:val="008104FC"/>
    <w:rsid w:val="008105D5"/>
    <w:rsid w:val="00810A55"/>
    <w:rsid w:val="00810AFF"/>
    <w:rsid w:val="00810EF1"/>
    <w:rsid w:val="00810F29"/>
    <w:rsid w:val="0081119F"/>
    <w:rsid w:val="00811578"/>
    <w:rsid w:val="00811FCB"/>
    <w:rsid w:val="00812001"/>
    <w:rsid w:val="00812E59"/>
    <w:rsid w:val="0081395D"/>
    <w:rsid w:val="008139AA"/>
    <w:rsid w:val="00814658"/>
    <w:rsid w:val="00814CA6"/>
    <w:rsid w:val="00815343"/>
    <w:rsid w:val="008153E7"/>
    <w:rsid w:val="008158D6"/>
    <w:rsid w:val="0081599A"/>
    <w:rsid w:val="00816501"/>
    <w:rsid w:val="00816B3B"/>
    <w:rsid w:val="00816B60"/>
    <w:rsid w:val="00817196"/>
    <w:rsid w:val="008207FC"/>
    <w:rsid w:val="008219EA"/>
    <w:rsid w:val="0082234D"/>
    <w:rsid w:val="00822CD9"/>
    <w:rsid w:val="00822F13"/>
    <w:rsid w:val="00823429"/>
    <w:rsid w:val="008235DB"/>
    <w:rsid w:val="008238C4"/>
    <w:rsid w:val="00823AB8"/>
    <w:rsid w:val="00824942"/>
    <w:rsid w:val="00824AB4"/>
    <w:rsid w:val="00824BFD"/>
    <w:rsid w:val="00825C42"/>
    <w:rsid w:val="00825D25"/>
    <w:rsid w:val="00825E4C"/>
    <w:rsid w:val="008262FD"/>
    <w:rsid w:val="00826353"/>
    <w:rsid w:val="00826B2F"/>
    <w:rsid w:val="00826B92"/>
    <w:rsid w:val="00826D1E"/>
    <w:rsid w:val="00827D6F"/>
    <w:rsid w:val="008302C7"/>
    <w:rsid w:val="008302E6"/>
    <w:rsid w:val="00830392"/>
    <w:rsid w:val="00830923"/>
    <w:rsid w:val="0083094B"/>
    <w:rsid w:val="00830B1F"/>
    <w:rsid w:val="008316DE"/>
    <w:rsid w:val="008326F3"/>
    <w:rsid w:val="00832BE2"/>
    <w:rsid w:val="00833D96"/>
    <w:rsid w:val="00833E04"/>
    <w:rsid w:val="00833FF7"/>
    <w:rsid w:val="00834367"/>
    <w:rsid w:val="0083459C"/>
    <w:rsid w:val="00835F53"/>
    <w:rsid w:val="00836A2F"/>
    <w:rsid w:val="008375E9"/>
    <w:rsid w:val="008376AC"/>
    <w:rsid w:val="0083770E"/>
    <w:rsid w:val="00837745"/>
    <w:rsid w:val="00837C1D"/>
    <w:rsid w:val="00837CCE"/>
    <w:rsid w:val="008409C0"/>
    <w:rsid w:val="00841626"/>
    <w:rsid w:val="00842CBF"/>
    <w:rsid w:val="00842E71"/>
    <w:rsid w:val="00842EF0"/>
    <w:rsid w:val="00843099"/>
    <w:rsid w:val="0084369E"/>
    <w:rsid w:val="008438AD"/>
    <w:rsid w:val="008444E8"/>
    <w:rsid w:val="00844888"/>
    <w:rsid w:val="00844D87"/>
    <w:rsid w:val="00844E80"/>
    <w:rsid w:val="0084695A"/>
    <w:rsid w:val="00846FE7"/>
    <w:rsid w:val="0084711D"/>
    <w:rsid w:val="00847809"/>
    <w:rsid w:val="00847A62"/>
    <w:rsid w:val="00847DB2"/>
    <w:rsid w:val="008503C8"/>
    <w:rsid w:val="0085044B"/>
    <w:rsid w:val="00850A08"/>
    <w:rsid w:val="008519DC"/>
    <w:rsid w:val="00851D45"/>
    <w:rsid w:val="00851E59"/>
    <w:rsid w:val="00852498"/>
    <w:rsid w:val="00852E48"/>
    <w:rsid w:val="00853F1E"/>
    <w:rsid w:val="0085411C"/>
    <w:rsid w:val="008542C5"/>
    <w:rsid w:val="00854E33"/>
    <w:rsid w:val="00855261"/>
    <w:rsid w:val="00856911"/>
    <w:rsid w:val="008569EF"/>
    <w:rsid w:val="00856B7C"/>
    <w:rsid w:val="00856C4A"/>
    <w:rsid w:val="00856FCC"/>
    <w:rsid w:val="0085707B"/>
    <w:rsid w:val="00857953"/>
    <w:rsid w:val="00860A33"/>
    <w:rsid w:val="00861037"/>
    <w:rsid w:val="00861276"/>
    <w:rsid w:val="0086146C"/>
    <w:rsid w:val="00861993"/>
    <w:rsid w:val="00861C5F"/>
    <w:rsid w:val="008620AD"/>
    <w:rsid w:val="008631E6"/>
    <w:rsid w:val="008634D7"/>
    <w:rsid w:val="00863845"/>
    <w:rsid w:val="00864505"/>
    <w:rsid w:val="00867135"/>
    <w:rsid w:val="008677FD"/>
    <w:rsid w:val="00867E2D"/>
    <w:rsid w:val="008706D4"/>
    <w:rsid w:val="0087070C"/>
    <w:rsid w:val="00870F8A"/>
    <w:rsid w:val="00871088"/>
    <w:rsid w:val="008714E1"/>
    <w:rsid w:val="008715E2"/>
    <w:rsid w:val="008719A4"/>
    <w:rsid w:val="00871B99"/>
    <w:rsid w:val="00871D23"/>
    <w:rsid w:val="008721BF"/>
    <w:rsid w:val="008721E2"/>
    <w:rsid w:val="008739BC"/>
    <w:rsid w:val="00874312"/>
    <w:rsid w:val="0087437C"/>
    <w:rsid w:val="008758AD"/>
    <w:rsid w:val="00875CD7"/>
    <w:rsid w:val="00876162"/>
    <w:rsid w:val="00876176"/>
    <w:rsid w:val="0087630D"/>
    <w:rsid w:val="008763FB"/>
    <w:rsid w:val="0087666E"/>
    <w:rsid w:val="0087672B"/>
    <w:rsid w:val="00876B4D"/>
    <w:rsid w:val="00876B4E"/>
    <w:rsid w:val="00877F18"/>
    <w:rsid w:val="00880CE3"/>
    <w:rsid w:val="00880E7F"/>
    <w:rsid w:val="008811D1"/>
    <w:rsid w:val="00881F37"/>
    <w:rsid w:val="0088223C"/>
    <w:rsid w:val="00882604"/>
    <w:rsid w:val="00883EFA"/>
    <w:rsid w:val="008849BD"/>
    <w:rsid w:val="00884BA3"/>
    <w:rsid w:val="00884E02"/>
    <w:rsid w:val="00884F01"/>
    <w:rsid w:val="0088621C"/>
    <w:rsid w:val="00886601"/>
    <w:rsid w:val="00886AD9"/>
    <w:rsid w:val="00886CC2"/>
    <w:rsid w:val="008871E9"/>
    <w:rsid w:val="008901BF"/>
    <w:rsid w:val="00890BAF"/>
    <w:rsid w:val="00890C9E"/>
    <w:rsid w:val="00890D95"/>
    <w:rsid w:val="00891265"/>
    <w:rsid w:val="00892348"/>
    <w:rsid w:val="008930BF"/>
    <w:rsid w:val="008938CD"/>
    <w:rsid w:val="008941E3"/>
    <w:rsid w:val="008948EF"/>
    <w:rsid w:val="00894A88"/>
    <w:rsid w:val="00894C3A"/>
    <w:rsid w:val="00895338"/>
    <w:rsid w:val="0089534C"/>
    <w:rsid w:val="00895386"/>
    <w:rsid w:val="0089548E"/>
    <w:rsid w:val="008967B0"/>
    <w:rsid w:val="00896D25"/>
    <w:rsid w:val="00896F47"/>
    <w:rsid w:val="0089773B"/>
    <w:rsid w:val="00897B24"/>
    <w:rsid w:val="008A01FA"/>
    <w:rsid w:val="008A06F1"/>
    <w:rsid w:val="008A0AFC"/>
    <w:rsid w:val="008A165F"/>
    <w:rsid w:val="008A1F5E"/>
    <w:rsid w:val="008A206D"/>
    <w:rsid w:val="008A20BE"/>
    <w:rsid w:val="008A21FF"/>
    <w:rsid w:val="008A2CE2"/>
    <w:rsid w:val="008A30AC"/>
    <w:rsid w:val="008A4254"/>
    <w:rsid w:val="008A44B8"/>
    <w:rsid w:val="008A51A8"/>
    <w:rsid w:val="008A531B"/>
    <w:rsid w:val="008A54C7"/>
    <w:rsid w:val="008A5816"/>
    <w:rsid w:val="008A5F4F"/>
    <w:rsid w:val="008A67DF"/>
    <w:rsid w:val="008A7334"/>
    <w:rsid w:val="008A76EE"/>
    <w:rsid w:val="008A77D8"/>
    <w:rsid w:val="008A7862"/>
    <w:rsid w:val="008B0477"/>
    <w:rsid w:val="008B0483"/>
    <w:rsid w:val="008B1107"/>
    <w:rsid w:val="008B11E4"/>
    <w:rsid w:val="008B120C"/>
    <w:rsid w:val="008B1B66"/>
    <w:rsid w:val="008B3B0D"/>
    <w:rsid w:val="008B4DEB"/>
    <w:rsid w:val="008B51A0"/>
    <w:rsid w:val="008B523A"/>
    <w:rsid w:val="008B57E2"/>
    <w:rsid w:val="008B588C"/>
    <w:rsid w:val="008B592A"/>
    <w:rsid w:val="008B74A4"/>
    <w:rsid w:val="008B7B5C"/>
    <w:rsid w:val="008B7FE0"/>
    <w:rsid w:val="008C0915"/>
    <w:rsid w:val="008C0C99"/>
    <w:rsid w:val="008C172E"/>
    <w:rsid w:val="008C1D61"/>
    <w:rsid w:val="008C2017"/>
    <w:rsid w:val="008C2F6C"/>
    <w:rsid w:val="008C334C"/>
    <w:rsid w:val="008C45A3"/>
    <w:rsid w:val="008C4786"/>
    <w:rsid w:val="008C4958"/>
    <w:rsid w:val="008C4BAA"/>
    <w:rsid w:val="008C5253"/>
    <w:rsid w:val="008C5808"/>
    <w:rsid w:val="008C58DE"/>
    <w:rsid w:val="008C5E9B"/>
    <w:rsid w:val="008C6AE8"/>
    <w:rsid w:val="008C6B98"/>
    <w:rsid w:val="008C7573"/>
    <w:rsid w:val="008C7989"/>
    <w:rsid w:val="008C79B7"/>
    <w:rsid w:val="008C7B18"/>
    <w:rsid w:val="008C7D38"/>
    <w:rsid w:val="008D00A5"/>
    <w:rsid w:val="008D00BC"/>
    <w:rsid w:val="008D01BB"/>
    <w:rsid w:val="008D01F6"/>
    <w:rsid w:val="008D0DA5"/>
    <w:rsid w:val="008D1A4B"/>
    <w:rsid w:val="008D1E2B"/>
    <w:rsid w:val="008D2D9C"/>
    <w:rsid w:val="008D30C5"/>
    <w:rsid w:val="008D34F1"/>
    <w:rsid w:val="008D39D8"/>
    <w:rsid w:val="008D3F73"/>
    <w:rsid w:val="008D40F5"/>
    <w:rsid w:val="008D458E"/>
    <w:rsid w:val="008D4BEF"/>
    <w:rsid w:val="008D6D1A"/>
    <w:rsid w:val="008D6EB1"/>
    <w:rsid w:val="008D7964"/>
    <w:rsid w:val="008D7FCF"/>
    <w:rsid w:val="008E065E"/>
    <w:rsid w:val="008E0927"/>
    <w:rsid w:val="008E0D93"/>
    <w:rsid w:val="008E112A"/>
    <w:rsid w:val="008E1492"/>
    <w:rsid w:val="008E1909"/>
    <w:rsid w:val="008E198B"/>
    <w:rsid w:val="008E22F1"/>
    <w:rsid w:val="008E2329"/>
    <w:rsid w:val="008E2462"/>
    <w:rsid w:val="008E27B8"/>
    <w:rsid w:val="008E2B36"/>
    <w:rsid w:val="008E2B8B"/>
    <w:rsid w:val="008E2C80"/>
    <w:rsid w:val="008E359E"/>
    <w:rsid w:val="008E3D8D"/>
    <w:rsid w:val="008E5180"/>
    <w:rsid w:val="008E518B"/>
    <w:rsid w:val="008E593A"/>
    <w:rsid w:val="008E6735"/>
    <w:rsid w:val="008E6D71"/>
    <w:rsid w:val="008E7044"/>
    <w:rsid w:val="008E74BC"/>
    <w:rsid w:val="008F0960"/>
    <w:rsid w:val="008F136A"/>
    <w:rsid w:val="008F13BE"/>
    <w:rsid w:val="008F1C4E"/>
    <w:rsid w:val="008F1C60"/>
    <w:rsid w:val="008F1EAB"/>
    <w:rsid w:val="008F280C"/>
    <w:rsid w:val="008F2D2D"/>
    <w:rsid w:val="008F2D8A"/>
    <w:rsid w:val="008F33DC"/>
    <w:rsid w:val="008F3531"/>
    <w:rsid w:val="008F3693"/>
    <w:rsid w:val="008F3910"/>
    <w:rsid w:val="008F39F3"/>
    <w:rsid w:val="008F477F"/>
    <w:rsid w:val="008F4DA1"/>
    <w:rsid w:val="008F4F14"/>
    <w:rsid w:val="008F501F"/>
    <w:rsid w:val="008F55FA"/>
    <w:rsid w:val="008F56AA"/>
    <w:rsid w:val="008F5C42"/>
    <w:rsid w:val="008F5C93"/>
    <w:rsid w:val="008F5D23"/>
    <w:rsid w:val="008F6886"/>
    <w:rsid w:val="008F73D2"/>
    <w:rsid w:val="008F7E65"/>
    <w:rsid w:val="008F7F62"/>
    <w:rsid w:val="00901D32"/>
    <w:rsid w:val="0090216D"/>
    <w:rsid w:val="00902350"/>
    <w:rsid w:val="00902FFF"/>
    <w:rsid w:val="0090303B"/>
    <w:rsid w:val="0090336B"/>
    <w:rsid w:val="0090356B"/>
    <w:rsid w:val="00903C7D"/>
    <w:rsid w:val="009053AA"/>
    <w:rsid w:val="0090546E"/>
    <w:rsid w:val="009055DA"/>
    <w:rsid w:val="00905E5F"/>
    <w:rsid w:val="00905E63"/>
    <w:rsid w:val="0090651C"/>
    <w:rsid w:val="009066CC"/>
    <w:rsid w:val="0090673E"/>
    <w:rsid w:val="00906939"/>
    <w:rsid w:val="00906CEA"/>
    <w:rsid w:val="00906D0D"/>
    <w:rsid w:val="00906D32"/>
    <w:rsid w:val="009109DB"/>
    <w:rsid w:val="00910B7D"/>
    <w:rsid w:val="0091107D"/>
    <w:rsid w:val="00911DFB"/>
    <w:rsid w:val="0091267A"/>
    <w:rsid w:val="009131DE"/>
    <w:rsid w:val="0091343B"/>
    <w:rsid w:val="009139D9"/>
    <w:rsid w:val="00913C5E"/>
    <w:rsid w:val="009142D2"/>
    <w:rsid w:val="00914AD8"/>
    <w:rsid w:val="00915149"/>
    <w:rsid w:val="00916079"/>
    <w:rsid w:val="0091641C"/>
    <w:rsid w:val="00917097"/>
    <w:rsid w:val="00917CE9"/>
    <w:rsid w:val="00920160"/>
    <w:rsid w:val="009207A4"/>
    <w:rsid w:val="00920BF2"/>
    <w:rsid w:val="009215BD"/>
    <w:rsid w:val="00921B97"/>
    <w:rsid w:val="00921C67"/>
    <w:rsid w:val="00922010"/>
    <w:rsid w:val="00922194"/>
    <w:rsid w:val="00922498"/>
    <w:rsid w:val="0092285B"/>
    <w:rsid w:val="0092310F"/>
    <w:rsid w:val="00923DD6"/>
    <w:rsid w:val="0092434C"/>
    <w:rsid w:val="009252B8"/>
    <w:rsid w:val="00925847"/>
    <w:rsid w:val="00926C2B"/>
    <w:rsid w:val="00926ED6"/>
    <w:rsid w:val="009271F2"/>
    <w:rsid w:val="00927812"/>
    <w:rsid w:val="00930AD3"/>
    <w:rsid w:val="00931BD9"/>
    <w:rsid w:val="009326FC"/>
    <w:rsid w:val="00933BFF"/>
    <w:rsid w:val="00933F70"/>
    <w:rsid w:val="00934185"/>
    <w:rsid w:val="009341CB"/>
    <w:rsid w:val="009347D4"/>
    <w:rsid w:val="0093485E"/>
    <w:rsid w:val="009356C1"/>
    <w:rsid w:val="009368F3"/>
    <w:rsid w:val="00936B60"/>
    <w:rsid w:val="0094058C"/>
    <w:rsid w:val="00940674"/>
    <w:rsid w:val="009406F5"/>
    <w:rsid w:val="00940A37"/>
    <w:rsid w:val="009410CA"/>
    <w:rsid w:val="00941220"/>
    <w:rsid w:val="0094133A"/>
    <w:rsid w:val="00941636"/>
    <w:rsid w:val="00941B37"/>
    <w:rsid w:val="00942261"/>
    <w:rsid w:val="00943251"/>
    <w:rsid w:val="00943742"/>
    <w:rsid w:val="00943EB7"/>
    <w:rsid w:val="0094453D"/>
    <w:rsid w:val="00944EB2"/>
    <w:rsid w:val="00945872"/>
    <w:rsid w:val="00945C05"/>
    <w:rsid w:val="00946945"/>
    <w:rsid w:val="009476FB"/>
    <w:rsid w:val="00947713"/>
    <w:rsid w:val="00947C0B"/>
    <w:rsid w:val="009504DD"/>
    <w:rsid w:val="00950DE7"/>
    <w:rsid w:val="00953438"/>
    <w:rsid w:val="00953920"/>
    <w:rsid w:val="00953D2A"/>
    <w:rsid w:val="00953D47"/>
    <w:rsid w:val="00953F32"/>
    <w:rsid w:val="009554B3"/>
    <w:rsid w:val="009557E1"/>
    <w:rsid w:val="00955A18"/>
    <w:rsid w:val="009560BE"/>
    <w:rsid w:val="0095681E"/>
    <w:rsid w:val="00956CE6"/>
    <w:rsid w:val="009572D4"/>
    <w:rsid w:val="00960AE1"/>
    <w:rsid w:val="00960F94"/>
    <w:rsid w:val="009611B1"/>
    <w:rsid w:val="00961921"/>
    <w:rsid w:val="00961CC5"/>
    <w:rsid w:val="00962013"/>
    <w:rsid w:val="009625F2"/>
    <w:rsid w:val="0096430A"/>
    <w:rsid w:val="0096502A"/>
    <w:rsid w:val="0096554B"/>
    <w:rsid w:val="0096584A"/>
    <w:rsid w:val="00965E15"/>
    <w:rsid w:val="0096693D"/>
    <w:rsid w:val="00966D97"/>
    <w:rsid w:val="00967211"/>
    <w:rsid w:val="00967AC9"/>
    <w:rsid w:val="00967D09"/>
    <w:rsid w:val="00967F02"/>
    <w:rsid w:val="0097001B"/>
    <w:rsid w:val="0097088F"/>
    <w:rsid w:val="00970B1E"/>
    <w:rsid w:val="00971001"/>
    <w:rsid w:val="00971F08"/>
    <w:rsid w:val="00971FFF"/>
    <w:rsid w:val="009721E4"/>
    <w:rsid w:val="0097234E"/>
    <w:rsid w:val="00972DD6"/>
    <w:rsid w:val="0097317C"/>
    <w:rsid w:val="00973401"/>
    <w:rsid w:val="00973794"/>
    <w:rsid w:val="00973D09"/>
    <w:rsid w:val="00973D5C"/>
    <w:rsid w:val="009742E7"/>
    <w:rsid w:val="00974E2B"/>
    <w:rsid w:val="0097502D"/>
    <w:rsid w:val="0097595E"/>
    <w:rsid w:val="0097603D"/>
    <w:rsid w:val="00976949"/>
    <w:rsid w:val="00976AF5"/>
    <w:rsid w:val="009772F0"/>
    <w:rsid w:val="0097747C"/>
    <w:rsid w:val="009775AF"/>
    <w:rsid w:val="00980348"/>
    <w:rsid w:val="00980477"/>
    <w:rsid w:val="0098056A"/>
    <w:rsid w:val="00980B07"/>
    <w:rsid w:val="009817EB"/>
    <w:rsid w:val="00981BD8"/>
    <w:rsid w:val="00981FBA"/>
    <w:rsid w:val="009827F0"/>
    <w:rsid w:val="0098339A"/>
    <w:rsid w:val="0098350C"/>
    <w:rsid w:val="0098391B"/>
    <w:rsid w:val="00983BE3"/>
    <w:rsid w:val="00983E2E"/>
    <w:rsid w:val="00985094"/>
    <w:rsid w:val="0098511F"/>
    <w:rsid w:val="00985253"/>
    <w:rsid w:val="009852F4"/>
    <w:rsid w:val="009853B3"/>
    <w:rsid w:val="00985C10"/>
    <w:rsid w:val="009869D7"/>
    <w:rsid w:val="0099048C"/>
    <w:rsid w:val="009904A3"/>
    <w:rsid w:val="00990630"/>
    <w:rsid w:val="00990758"/>
    <w:rsid w:val="00991761"/>
    <w:rsid w:val="009928C0"/>
    <w:rsid w:val="009931D2"/>
    <w:rsid w:val="00993FD9"/>
    <w:rsid w:val="00994726"/>
    <w:rsid w:val="00994A64"/>
    <w:rsid w:val="00994DCA"/>
    <w:rsid w:val="00995E9B"/>
    <w:rsid w:val="00995EC3"/>
    <w:rsid w:val="009960EC"/>
    <w:rsid w:val="00996147"/>
    <w:rsid w:val="009963CD"/>
    <w:rsid w:val="009964D0"/>
    <w:rsid w:val="00996C40"/>
    <w:rsid w:val="00996F28"/>
    <w:rsid w:val="009970DD"/>
    <w:rsid w:val="00997591"/>
    <w:rsid w:val="009A037B"/>
    <w:rsid w:val="009A0FBA"/>
    <w:rsid w:val="009A1601"/>
    <w:rsid w:val="009A161B"/>
    <w:rsid w:val="009A194C"/>
    <w:rsid w:val="009A242A"/>
    <w:rsid w:val="009A2D7F"/>
    <w:rsid w:val="009A2FE6"/>
    <w:rsid w:val="009A306C"/>
    <w:rsid w:val="009A34E3"/>
    <w:rsid w:val="009A3BB6"/>
    <w:rsid w:val="009A3E05"/>
    <w:rsid w:val="009A423B"/>
    <w:rsid w:val="009A462D"/>
    <w:rsid w:val="009A4BCE"/>
    <w:rsid w:val="009A5CBA"/>
    <w:rsid w:val="009A61AC"/>
    <w:rsid w:val="009A64E9"/>
    <w:rsid w:val="009A6FBB"/>
    <w:rsid w:val="009A72D9"/>
    <w:rsid w:val="009A77A0"/>
    <w:rsid w:val="009A7EC1"/>
    <w:rsid w:val="009B0084"/>
    <w:rsid w:val="009B0237"/>
    <w:rsid w:val="009B063F"/>
    <w:rsid w:val="009B09CD"/>
    <w:rsid w:val="009B1000"/>
    <w:rsid w:val="009B1D1B"/>
    <w:rsid w:val="009B1F30"/>
    <w:rsid w:val="009B3AC2"/>
    <w:rsid w:val="009B3B31"/>
    <w:rsid w:val="009B3D10"/>
    <w:rsid w:val="009B48D7"/>
    <w:rsid w:val="009B4DF4"/>
    <w:rsid w:val="009B564E"/>
    <w:rsid w:val="009B5B0D"/>
    <w:rsid w:val="009B7E87"/>
    <w:rsid w:val="009B7F6F"/>
    <w:rsid w:val="009C0169"/>
    <w:rsid w:val="009C0AF0"/>
    <w:rsid w:val="009C0F4D"/>
    <w:rsid w:val="009C14EF"/>
    <w:rsid w:val="009C19C1"/>
    <w:rsid w:val="009C1F12"/>
    <w:rsid w:val="009C2BE6"/>
    <w:rsid w:val="009C2CCB"/>
    <w:rsid w:val="009C2FA6"/>
    <w:rsid w:val="009C32CB"/>
    <w:rsid w:val="009C3FC2"/>
    <w:rsid w:val="009C403E"/>
    <w:rsid w:val="009C40BB"/>
    <w:rsid w:val="009C4216"/>
    <w:rsid w:val="009C44EA"/>
    <w:rsid w:val="009C49FE"/>
    <w:rsid w:val="009C4A63"/>
    <w:rsid w:val="009C53CE"/>
    <w:rsid w:val="009C693F"/>
    <w:rsid w:val="009C7431"/>
    <w:rsid w:val="009C75BA"/>
    <w:rsid w:val="009C7B75"/>
    <w:rsid w:val="009D08C6"/>
    <w:rsid w:val="009D12A4"/>
    <w:rsid w:val="009D1361"/>
    <w:rsid w:val="009D28AC"/>
    <w:rsid w:val="009D2F36"/>
    <w:rsid w:val="009D3A5C"/>
    <w:rsid w:val="009D3F8F"/>
    <w:rsid w:val="009D4FF0"/>
    <w:rsid w:val="009D5007"/>
    <w:rsid w:val="009D5529"/>
    <w:rsid w:val="009D5682"/>
    <w:rsid w:val="009D648D"/>
    <w:rsid w:val="009D6770"/>
    <w:rsid w:val="009D6E89"/>
    <w:rsid w:val="009D703C"/>
    <w:rsid w:val="009D718F"/>
    <w:rsid w:val="009D78A7"/>
    <w:rsid w:val="009E0361"/>
    <w:rsid w:val="009E068F"/>
    <w:rsid w:val="009E06A5"/>
    <w:rsid w:val="009E0BB8"/>
    <w:rsid w:val="009E0F52"/>
    <w:rsid w:val="009E14E0"/>
    <w:rsid w:val="009E1950"/>
    <w:rsid w:val="009E270E"/>
    <w:rsid w:val="009E2B01"/>
    <w:rsid w:val="009E2F1D"/>
    <w:rsid w:val="009E35DB"/>
    <w:rsid w:val="009E47A3"/>
    <w:rsid w:val="009E4F36"/>
    <w:rsid w:val="009E591A"/>
    <w:rsid w:val="009E5BC6"/>
    <w:rsid w:val="009E5C08"/>
    <w:rsid w:val="009E5D50"/>
    <w:rsid w:val="009E6B9C"/>
    <w:rsid w:val="009E7256"/>
    <w:rsid w:val="009F08F3"/>
    <w:rsid w:val="009F0E64"/>
    <w:rsid w:val="009F11D4"/>
    <w:rsid w:val="009F1342"/>
    <w:rsid w:val="009F272D"/>
    <w:rsid w:val="009F2A2F"/>
    <w:rsid w:val="009F307A"/>
    <w:rsid w:val="009F32D9"/>
    <w:rsid w:val="009F344F"/>
    <w:rsid w:val="009F3D05"/>
    <w:rsid w:val="009F44C7"/>
    <w:rsid w:val="009F45FF"/>
    <w:rsid w:val="009F4B08"/>
    <w:rsid w:val="009F6714"/>
    <w:rsid w:val="009F685A"/>
    <w:rsid w:val="009F76F4"/>
    <w:rsid w:val="00A007A5"/>
    <w:rsid w:val="00A00D66"/>
    <w:rsid w:val="00A0143D"/>
    <w:rsid w:val="00A018FA"/>
    <w:rsid w:val="00A01AB7"/>
    <w:rsid w:val="00A01CC3"/>
    <w:rsid w:val="00A01F01"/>
    <w:rsid w:val="00A02502"/>
    <w:rsid w:val="00A02943"/>
    <w:rsid w:val="00A031D8"/>
    <w:rsid w:val="00A03719"/>
    <w:rsid w:val="00A03A00"/>
    <w:rsid w:val="00A04229"/>
    <w:rsid w:val="00A048A8"/>
    <w:rsid w:val="00A04F49"/>
    <w:rsid w:val="00A054F6"/>
    <w:rsid w:val="00A05B3C"/>
    <w:rsid w:val="00A06075"/>
    <w:rsid w:val="00A06138"/>
    <w:rsid w:val="00A0639B"/>
    <w:rsid w:val="00A06837"/>
    <w:rsid w:val="00A06902"/>
    <w:rsid w:val="00A10007"/>
    <w:rsid w:val="00A10314"/>
    <w:rsid w:val="00A1177F"/>
    <w:rsid w:val="00A11873"/>
    <w:rsid w:val="00A133F1"/>
    <w:rsid w:val="00A138D3"/>
    <w:rsid w:val="00A139FC"/>
    <w:rsid w:val="00A13E54"/>
    <w:rsid w:val="00A14AD3"/>
    <w:rsid w:val="00A14DEF"/>
    <w:rsid w:val="00A15EA8"/>
    <w:rsid w:val="00A15F55"/>
    <w:rsid w:val="00A1660C"/>
    <w:rsid w:val="00A16847"/>
    <w:rsid w:val="00A16EAD"/>
    <w:rsid w:val="00A17B77"/>
    <w:rsid w:val="00A17BFC"/>
    <w:rsid w:val="00A17F63"/>
    <w:rsid w:val="00A204A2"/>
    <w:rsid w:val="00A21278"/>
    <w:rsid w:val="00A217D2"/>
    <w:rsid w:val="00A2193B"/>
    <w:rsid w:val="00A22304"/>
    <w:rsid w:val="00A22741"/>
    <w:rsid w:val="00A22AFB"/>
    <w:rsid w:val="00A2351A"/>
    <w:rsid w:val="00A23606"/>
    <w:rsid w:val="00A25012"/>
    <w:rsid w:val="00A25648"/>
    <w:rsid w:val="00A264A9"/>
    <w:rsid w:val="00A26923"/>
    <w:rsid w:val="00A26C95"/>
    <w:rsid w:val="00A26CFA"/>
    <w:rsid w:val="00A26DCF"/>
    <w:rsid w:val="00A2748A"/>
    <w:rsid w:val="00A27785"/>
    <w:rsid w:val="00A27B1E"/>
    <w:rsid w:val="00A30187"/>
    <w:rsid w:val="00A31627"/>
    <w:rsid w:val="00A31BB7"/>
    <w:rsid w:val="00A31CC7"/>
    <w:rsid w:val="00A31F8E"/>
    <w:rsid w:val="00A32273"/>
    <w:rsid w:val="00A32836"/>
    <w:rsid w:val="00A32B25"/>
    <w:rsid w:val="00A32EB8"/>
    <w:rsid w:val="00A33AF7"/>
    <w:rsid w:val="00A34003"/>
    <w:rsid w:val="00A3448A"/>
    <w:rsid w:val="00A347EE"/>
    <w:rsid w:val="00A358DB"/>
    <w:rsid w:val="00A36297"/>
    <w:rsid w:val="00A3634E"/>
    <w:rsid w:val="00A3784A"/>
    <w:rsid w:val="00A37B48"/>
    <w:rsid w:val="00A37F3F"/>
    <w:rsid w:val="00A404C0"/>
    <w:rsid w:val="00A40563"/>
    <w:rsid w:val="00A40605"/>
    <w:rsid w:val="00A40A87"/>
    <w:rsid w:val="00A40DD3"/>
    <w:rsid w:val="00A413A4"/>
    <w:rsid w:val="00A41AA0"/>
    <w:rsid w:val="00A41E2B"/>
    <w:rsid w:val="00A41F0B"/>
    <w:rsid w:val="00A42430"/>
    <w:rsid w:val="00A4380E"/>
    <w:rsid w:val="00A44389"/>
    <w:rsid w:val="00A44714"/>
    <w:rsid w:val="00A45126"/>
    <w:rsid w:val="00A4529A"/>
    <w:rsid w:val="00A45B74"/>
    <w:rsid w:val="00A45F61"/>
    <w:rsid w:val="00A4612A"/>
    <w:rsid w:val="00A472B8"/>
    <w:rsid w:val="00A47309"/>
    <w:rsid w:val="00A47444"/>
    <w:rsid w:val="00A47CB6"/>
    <w:rsid w:val="00A50326"/>
    <w:rsid w:val="00A5069E"/>
    <w:rsid w:val="00A514D1"/>
    <w:rsid w:val="00A5176E"/>
    <w:rsid w:val="00A528F6"/>
    <w:rsid w:val="00A52A83"/>
    <w:rsid w:val="00A52E1D"/>
    <w:rsid w:val="00A52E40"/>
    <w:rsid w:val="00A53265"/>
    <w:rsid w:val="00A53FFC"/>
    <w:rsid w:val="00A54566"/>
    <w:rsid w:val="00A54805"/>
    <w:rsid w:val="00A548AB"/>
    <w:rsid w:val="00A548FB"/>
    <w:rsid w:val="00A549C2"/>
    <w:rsid w:val="00A54D97"/>
    <w:rsid w:val="00A5623E"/>
    <w:rsid w:val="00A57086"/>
    <w:rsid w:val="00A577BC"/>
    <w:rsid w:val="00A60AC2"/>
    <w:rsid w:val="00A613FB"/>
    <w:rsid w:val="00A61441"/>
    <w:rsid w:val="00A61499"/>
    <w:rsid w:val="00A61BD4"/>
    <w:rsid w:val="00A61C49"/>
    <w:rsid w:val="00A6251E"/>
    <w:rsid w:val="00A62578"/>
    <w:rsid w:val="00A62A77"/>
    <w:rsid w:val="00A62E05"/>
    <w:rsid w:val="00A63483"/>
    <w:rsid w:val="00A63518"/>
    <w:rsid w:val="00A637B6"/>
    <w:rsid w:val="00A63886"/>
    <w:rsid w:val="00A657D7"/>
    <w:rsid w:val="00A657E8"/>
    <w:rsid w:val="00A65DF3"/>
    <w:rsid w:val="00A660AC"/>
    <w:rsid w:val="00A66305"/>
    <w:rsid w:val="00A66B45"/>
    <w:rsid w:val="00A67103"/>
    <w:rsid w:val="00A67202"/>
    <w:rsid w:val="00A67E6C"/>
    <w:rsid w:val="00A67F65"/>
    <w:rsid w:val="00A706A5"/>
    <w:rsid w:val="00A7088D"/>
    <w:rsid w:val="00A70AED"/>
    <w:rsid w:val="00A70D1C"/>
    <w:rsid w:val="00A70D74"/>
    <w:rsid w:val="00A71099"/>
    <w:rsid w:val="00A710BA"/>
    <w:rsid w:val="00A718CB"/>
    <w:rsid w:val="00A71B99"/>
    <w:rsid w:val="00A71D1C"/>
    <w:rsid w:val="00A71E0D"/>
    <w:rsid w:val="00A72B21"/>
    <w:rsid w:val="00A736E8"/>
    <w:rsid w:val="00A73933"/>
    <w:rsid w:val="00A739D0"/>
    <w:rsid w:val="00A74026"/>
    <w:rsid w:val="00A74545"/>
    <w:rsid w:val="00A7465C"/>
    <w:rsid w:val="00A74EF1"/>
    <w:rsid w:val="00A74FD6"/>
    <w:rsid w:val="00A75809"/>
    <w:rsid w:val="00A75A3D"/>
    <w:rsid w:val="00A75FFF"/>
    <w:rsid w:val="00A761D4"/>
    <w:rsid w:val="00A762E1"/>
    <w:rsid w:val="00A76360"/>
    <w:rsid w:val="00A76847"/>
    <w:rsid w:val="00A768F7"/>
    <w:rsid w:val="00A77C6D"/>
    <w:rsid w:val="00A77EC4"/>
    <w:rsid w:val="00A801B1"/>
    <w:rsid w:val="00A809A9"/>
    <w:rsid w:val="00A80BDE"/>
    <w:rsid w:val="00A81609"/>
    <w:rsid w:val="00A81CDF"/>
    <w:rsid w:val="00A820C5"/>
    <w:rsid w:val="00A82E0D"/>
    <w:rsid w:val="00A83156"/>
    <w:rsid w:val="00A839BB"/>
    <w:rsid w:val="00A84CFC"/>
    <w:rsid w:val="00A84DE8"/>
    <w:rsid w:val="00A85496"/>
    <w:rsid w:val="00A85956"/>
    <w:rsid w:val="00A8682E"/>
    <w:rsid w:val="00A86FC4"/>
    <w:rsid w:val="00A8708C"/>
    <w:rsid w:val="00A870E2"/>
    <w:rsid w:val="00A870F4"/>
    <w:rsid w:val="00A8751E"/>
    <w:rsid w:val="00A87B05"/>
    <w:rsid w:val="00A9002C"/>
    <w:rsid w:val="00A90057"/>
    <w:rsid w:val="00A903B4"/>
    <w:rsid w:val="00A90974"/>
    <w:rsid w:val="00A90B60"/>
    <w:rsid w:val="00A9141A"/>
    <w:rsid w:val="00A915B9"/>
    <w:rsid w:val="00A91AFF"/>
    <w:rsid w:val="00A923B6"/>
    <w:rsid w:val="00A92491"/>
    <w:rsid w:val="00A925C6"/>
    <w:rsid w:val="00A927A1"/>
    <w:rsid w:val="00A92879"/>
    <w:rsid w:val="00A933F3"/>
    <w:rsid w:val="00A9442A"/>
    <w:rsid w:val="00A94B98"/>
    <w:rsid w:val="00A94F42"/>
    <w:rsid w:val="00A96253"/>
    <w:rsid w:val="00A963E1"/>
    <w:rsid w:val="00A96870"/>
    <w:rsid w:val="00A9708E"/>
    <w:rsid w:val="00A97C52"/>
    <w:rsid w:val="00A97D71"/>
    <w:rsid w:val="00AA016F"/>
    <w:rsid w:val="00AA037F"/>
    <w:rsid w:val="00AA1030"/>
    <w:rsid w:val="00AA19D4"/>
    <w:rsid w:val="00AA1E2F"/>
    <w:rsid w:val="00AA1ED6"/>
    <w:rsid w:val="00AA2653"/>
    <w:rsid w:val="00AA299E"/>
    <w:rsid w:val="00AA2EA1"/>
    <w:rsid w:val="00AA3507"/>
    <w:rsid w:val="00AA4389"/>
    <w:rsid w:val="00AA5109"/>
    <w:rsid w:val="00AA51D6"/>
    <w:rsid w:val="00AA59C8"/>
    <w:rsid w:val="00AA6172"/>
    <w:rsid w:val="00AA71F6"/>
    <w:rsid w:val="00AA75BE"/>
    <w:rsid w:val="00AA7EBF"/>
    <w:rsid w:val="00AB03C7"/>
    <w:rsid w:val="00AB04DD"/>
    <w:rsid w:val="00AB0BC8"/>
    <w:rsid w:val="00AB11CA"/>
    <w:rsid w:val="00AB14D9"/>
    <w:rsid w:val="00AB21E8"/>
    <w:rsid w:val="00AB2333"/>
    <w:rsid w:val="00AB25CF"/>
    <w:rsid w:val="00AB2EAF"/>
    <w:rsid w:val="00AB39BB"/>
    <w:rsid w:val="00AB40EB"/>
    <w:rsid w:val="00AB4474"/>
    <w:rsid w:val="00AB47F6"/>
    <w:rsid w:val="00AB4A8D"/>
    <w:rsid w:val="00AB4AB8"/>
    <w:rsid w:val="00AB514A"/>
    <w:rsid w:val="00AB58D2"/>
    <w:rsid w:val="00AB655E"/>
    <w:rsid w:val="00AB659B"/>
    <w:rsid w:val="00AC007F"/>
    <w:rsid w:val="00AC0ACB"/>
    <w:rsid w:val="00AC0C4A"/>
    <w:rsid w:val="00AC0D4C"/>
    <w:rsid w:val="00AC104F"/>
    <w:rsid w:val="00AC23C2"/>
    <w:rsid w:val="00AC24F0"/>
    <w:rsid w:val="00AC299C"/>
    <w:rsid w:val="00AC2D7B"/>
    <w:rsid w:val="00AC2ECD"/>
    <w:rsid w:val="00AC3119"/>
    <w:rsid w:val="00AC34B8"/>
    <w:rsid w:val="00AC3CBC"/>
    <w:rsid w:val="00AC3FDC"/>
    <w:rsid w:val="00AC41FB"/>
    <w:rsid w:val="00AC4791"/>
    <w:rsid w:val="00AC49FB"/>
    <w:rsid w:val="00AC4C25"/>
    <w:rsid w:val="00AC4E4F"/>
    <w:rsid w:val="00AC4EB3"/>
    <w:rsid w:val="00AC5038"/>
    <w:rsid w:val="00AC5A10"/>
    <w:rsid w:val="00AC5CFA"/>
    <w:rsid w:val="00AC6DA3"/>
    <w:rsid w:val="00AC6E76"/>
    <w:rsid w:val="00AC70AA"/>
    <w:rsid w:val="00AD0AA3"/>
    <w:rsid w:val="00AD0BB9"/>
    <w:rsid w:val="00AD155A"/>
    <w:rsid w:val="00AD1C5F"/>
    <w:rsid w:val="00AD2076"/>
    <w:rsid w:val="00AD239E"/>
    <w:rsid w:val="00AD2ED0"/>
    <w:rsid w:val="00AD341A"/>
    <w:rsid w:val="00AD3F94"/>
    <w:rsid w:val="00AD4A5A"/>
    <w:rsid w:val="00AD4EDA"/>
    <w:rsid w:val="00AD7B92"/>
    <w:rsid w:val="00AE0D97"/>
    <w:rsid w:val="00AE18AA"/>
    <w:rsid w:val="00AE22A5"/>
    <w:rsid w:val="00AE2388"/>
    <w:rsid w:val="00AE27AC"/>
    <w:rsid w:val="00AE2C8E"/>
    <w:rsid w:val="00AE3A69"/>
    <w:rsid w:val="00AE3A7F"/>
    <w:rsid w:val="00AE3AC3"/>
    <w:rsid w:val="00AE3BC8"/>
    <w:rsid w:val="00AE40E0"/>
    <w:rsid w:val="00AE4AF3"/>
    <w:rsid w:val="00AE4DBA"/>
    <w:rsid w:val="00AE4F07"/>
    <w:rsid w:val="00AE53F2"/>
    <w:rsid w:val="00AE65B7"/>
    <w:rsid w:val="00AE6C46"/>
    <w:rsid w:val="00AE74FB"/>
    <w:rsid w:val="00AE7587"/>
    <w:rsid w:val="00AE770B"/>
    <w:rsid w:val="00AE7A67"/>
    <w:rsid w:val="00AE7BBA"/>
    <w:rsid w:val="00AF02BA"/>
    <w:rsid w:val="00AF06CA"/>
    <w:rsid w:val="00AF14C7"/>
    <w:rsid w:val="00AF1638"/>
    <w:rsid w:val="00AF1C5D"/>
    <w:rsid w:val="00AF361B"/>
    <w:rsid w:val="00AF38BE"/>
    <w:rsid w:val="00AF42D7"/>
    <w:rsid w:val="00AF4602"/>
    <w:rsid w:val="00AF4E64"/>
    <w:rsid w:val="00AF5479"/>
    <w:rsid w:val="00AF58B9"/>
    <w:rsid w:val="00AF58E1"/>
    <w:rsid w:val="00AF6522"/>
    <w:rsid w:val="00AF6553"/>
    <w:rsid w:val="00AF701C"/>
    <w:rsid w:val="00B0016C"/>
    <w:rsid w:val="00B006FE"/>
    <w:rsid w:val="00B007CB"/>
    <w:rsid w:val="00B0225F"/>
    <w:rsid w:val="00B02339"/>
    <w:rsid w:val="00B02478"/>
    <w:rsid w:val="00B02AA9"/>
    <w:rsid w:val="00B02B96"/>
    <w:rsid w:val="00B02FA3"/>
    <w:rsid w:val="00B0435E"/>
    <w:rsid w:val="00B04435"/>
    <w:rsid w:val="00B044EC"/>
    <w:rsid w:val="00B04FB6"/>
    <w:rsid w:val="00B05084"/>
    <w:rsid w:val="00B059BE"/>
    <w:rsid w:val="00B05A66"/>
    <w:rsid w:val="00B0612B"/>
    <w:rsid w:val="00B06315"/>
    <w:rsid w:val="00B079AB"/>
    <w:rsid w:val="00B10008"/>
    <w:rsid w:val="00B10172"/>
    <w:rsid w:val="00B10A86"/>
    <w:rsid w:val="00B11647"/>
    <w:rsid w:val="00B11CFD"/>
    <w:rsid w:val="00B11E61"/>
    <w:rsid w:val="00B122E1"/>
    <w:rsid w:val="00B126F2"/>
    <w:rsid w:val="00B131FD"/>
    <w:rsid w:val="00B13C9C"/>
    <w:rsid w:val="00B13D4E"/>
    <w:rsid w:val="00B14345"/>
    <w:rsid w:val="00B149BD"/>
    <w:rsid w:val="00B14DB2"/>
    <w:rsid w:val="00B14E82"/>
    <w:rsid w:val="00B157F9"/>
    <w:rsid w:val="00B15E3F"/>
    <w:rsid w:val="00B1603F"/>
    <w:rsid w:val="00B169F5"/>
    <w:rsid w:val="00B20256"/>
    <w:rsid w:val="00B204D9"/>
    <w:rsid w:val="00B20D09"/>
    <w:rsid w:val="00B215B4"/>
    <w:rsid w:val="00B21922"/>
    <w:rsid w:val="00B21DAD"/>
    <w:rsid w:val="00B22818"/>
    <w:rsid w:val="00B2322F"/>
    <w:rsid w:val="00B2426E"/>
    <w:rsid w:val="00B25674"/>
    <w:rsid w:val="00B2616B"/>
    <w:rsid w:val="00B26620"/>
    <w:rsid w:val="00B2763F"/>
    <w:rsid w:val="00B27AAC"/>
    <w:rsid w:val="00B3018C"/>
    <w:rsid w:val="00B3036E"/>
    <w:rsid w:val="00B30929"/>
    <w:rsid w:val="00B30B98"/>
    <w:rsid w:val="00B31AB4"/>
    <w:rsid w:val="00B31B03"/>
    <w:rsid w:val="00B31CD9"/>
    <w:rsid w:val="00B31D12"/>
    <w:rsid w:val="00B3289A"/>
    <w:rsid w:val="00B32EC2"/>
    <w:rsid w:val="00B3428E"/>
    <w:rsid w:val="00B3472B"/>
    <w:rsid w:val="00B34827"/>
    <w:rsid w:val="00B34E17"/>
    <w:rsid w:val="00B359B4"/>
    <w:rsid w:val="00B35E2E"/>
    <w:rsid w:val="00B36057"/>
    <w:rsid w:val="00B361A9"/>
    <w:rsid w:val="00B365FA"/>
    <w:rsid w:val="00B36DC9"/>
    <w:rsid w:val="00B372AA"/>
    <w:rsid w:val="00B40445"/>
    <w:rsid w:val="00B40570"/>
    <w:rsid w:val="00B409E0"/>
    <w:rsid w:val="00B40AD2"/>
    <w:rsid w:val="00B4129E"/>
    <w:rsid w:val="00B41302"/>
    <w:rsid w:val="00B41888"/>
    <w:rsid w:val="00B41B95"/>
    <w:rsid w:val="00B420D4"/>
    <w:rsid w:val="00B4362B"/>
    <w:rsid w:val="00B43A13"/>
    <w:rsid w:val="00B43FAD"/>
    <w:rsid w:val="00B4444D"/>
    <w:rsid w:val="00B444D2"/>
    <w:rsid w:val="00B44726"/>
    <w:rsid w:val="00B44908"/>
    <w:rsid w:val="00B44DED"/>
    <w:rsid w:val="00B45249"/>
    <w:rsid w:val="00B4577E"/>
    <w:rsid w:val="00B45A52"/>
    <w:rsid w:val="00B45C47"/>
    <w:rsid w:val="00B46175"/>
    <w:rsid w:val="00B47265"/>
    <w:rsid w:val="00B47319"/>
    <w:rsid w:val="00B47619"/>
    <w:rsid w:val="00B47A5E"/>
    <w:rsid w:val="00B47AEE"/>
    <w:rsid w:val="00B47B86"/>
    <w:rsid w:val="00B50200"/>
    <w:rsid w:val="00B50483"/>
    <w:rsid w:val="00B50839"/>
    <w:rsid w:val="00B508BF"/>
    <w:rsid w:val="00B50EC4"/>
    <w:rsid w:val="00B5171A"/>
    <w:rsid w:val="00B51D03"/>
    <w:rsid w:val="00B52930"/>
    <w:rsid w:val="00B53276"/>
    <w:rsid w:val="00B534C8"/>
    <w:rsid w:val="00B53C52"/>
    <w:rsid w:val="00B53F1B"/>
    <w:rsid w:val="00B5406E"/>
    <w:rsid w:val="00B5409E"/>
    <w:rsid w:val="00B548B7"/>
    <w:rsid w:val="00B54FB4"/>
    <w:rsid w:val="00B5617B"/>
    <w:rsid w:val="00B565BC"/>
    <w:rsid w:val="00B568D1"/>
    <w:rsid w:val="00B56C22"/>
    <w:rsid w:val="00B56DA0"/>
    <w:rsid w:val="00B56DB6"/>
    <w:rsid w:val="00B57233"/>
    <w:rsid w:val="00B578F0"/>
    <w:rsid w:val="00B6004C"/>
    <w:rsid w:val="00B60888"/>
    <w:rsid w:val="00B6089C"/>
    <w:rsid w:val="00B611DA"/>
    <w:rsid w:val="00B61A19"/>
    <w:rsid w:val="00B61FB9"/>
    <w:rsid w:val="00B621AE"/>
    <w:rsid w:val="00B62679"/>
    <w:rsid w:val="00B62C32"/>
    <w:rsid w:val="00B631B6"/>
    <w:rsid w:val="00B6370B"/>
    <w:rsid w:val="00B63C20"/>
    <w:rsid w:val="00B63DF0"/>
    <w:rsid w:val="00B64215"/>
    <w:rsid w:val="00B64600"/>
    <w:rsid w:val="00B64601"/>
    <w:rsid w:val="00B64CE5"/>
    <w:rsid w:val="00B6608E"/>
    <w:rsid w:val="00B664C7"/>
    <w:rsid w:val="00B667F8"/>
    <w:rsid w:val="00B66E9A"/>
    <w:rsid w:val="00B67B6A"/>
    <w:rsid w:val="00B710A4"/>
    <w:rsid w:val="00B7147B"/>
    <w:rsid w:val="00B721B7"/>
    <w:rsid w:val="00B733EA"/>
    <w:rsid w:val="00B73490"/>
    <w:rsid w:val="00B73685"/>
    <w:rsid w:val="00B739F6"/>
    <w:rsid w:val="00B744D9"/>
    <w:rsid w:val="00B75EEE"/>
    <w:rsid w:val="00B765CE"/>
    <w:rsid w:val="00B766AB"/>
    <w:rsid w:val="00B76876"/>
    <w:rsid w:val="00B7692D"/>
    <w:rsid w:val="00B7774F"/>
    <w:rsid w:val="00B817FB"/>
    <w:rsid w:val="00B81A6C"/>
    <w:rsid w:val="00B81D7B"/>
    <w:rsid w:val="00B82295"/>
    <w:rsid w:val="00B82BAA"/>
    <w:rsid w:val="00B82D12"/>
    <w:rsid w:val="00B8320D"/>
    <w:rsid w:val="00B832B2"/>
    <w:rsid w:val="00B84334"/>
    <w:rsid w:val="00B8482E"/>
    <w:rsid w:val="00B84835"/>
    <w:rsid w:val="00B854C5"/>
    <w:rsid w:val="00B854F7"/>
    <w:rsid w:val="00B85739"/>
    <w:rsid w:val="00B85DE5"/>
    <w:rsid w:val="00B85E6C"/>
    <w:rsid w:val="00B8638B"/>
    <w:rsid w:val="00B86B3D"/>
    <w:rsid w:val="00B86EA6"/>
    <w:rsid w:val="00B86F90"/>
    <w:rsid w:val="00B87681"/>
    <w:rsid w:val="00B87828"/>
    <w:rsid w:val="00B879AF"/>
    <w:rsid w:val="00B90AF0"/>
    <w:rsid w:val="00B90F73"/>
    <w:rsid w:val="00B910BA"/>
    <w:rsid w:val="00B91BC8"/>
    <w:rsid w:val="00B91D7D"/>
    <w:rsid w:val="00B9261D"/>
    <w:rsid w:val="00B92D90"/>
    <w:rsid w:val="00B9379E"/>
    <w:rsid w:val="00B93801"/>
    <w:rsid w:val="00B93B59"/>
    <w:rsid w:val="00B9406A"/>
    <w:rsid w:val="00B94F79"/>
    <w:rsid w:val="00B9517C"/>
    <w:rsid w:val="00B96059"/>
    <w:rsid w:val="00B960F5"/>
    <w:rsid w:val="00BA0909"/>
    <w:rsid w:val="00BA0A19"/>
    <w:rsid w:val="00BA0EFC"/>
    <w:rsid w:val="00BA0F5F"/>
    <w:rsid w:val="00BA2280"/>
    <w:rsid w:val="00BA23B3"/>
    <w:rsid w:val="00BA2A08"/>
    <w:rsid w:val="00BA3132"/>
    <w:rsid w:val="00BA33FD"/>
    <w:rsid w:val="00BA34A5"/>
    <w:rsid w:val="00BA34C5"/>
    <w:rsid w:val="00BA38F6"/>
    <w:rsid w:val="00BA47F0"/>
    <w:rsid w:val="00BA4EBD"/>
    <w:rsid w:val="00BA54D2"/>
    <w:rsid w:val="00BA56D2"/>
    <w:rsid w:val="00BA5D46"/>
    <w:rsid w:val="00BA618E"/>
    <w:rsid w:val="00BA76E0"/>
    <w:rsid w:val="00BA7ED4"/>
    <w:rsid w:val="00BB0081"/>
    <w:rsid w:val="00BB02A8"/>
    <w:rsid w:val="00BB0372"/>
    <w:rsid w:val="00BB0741"/>
    <w:rsid w:val="00BB0EB0"/>
    <w:rsid w:val="00BB1DD8"/>
    <w:rsid w:val="00BB232E"/>
    <w:rsid w:val="00BB260B"/>
    <w:rsid w:val="00BB2A23"/>
    <w:rsid w:val="00BB2A25"/>
    <w:rsid w:val="00BB2BF8"/>
    <w:rsid w:val="00BB30B3"/>
    <w:rsid w:val="00BB30DC"/>
    <w:rsid w:val="00BB3DBC"/>
    <w:rsid w:val="00BB3DC8"/>
    <w:rsid w:val="00BB4802"/>
    <w:rsid w:val="00BB51E9"/>
    <w:rsid w:val="00BB5D65"/>
    <w:rsid w:val="00BB5F12"/>
    <w:rsid w:val="00BB6EBB"/>
    <w:rsid w:val="00BB7577"/>
    <w:rsid w:val="00BB7882"/>
    <w:rsid w:val="00BB7AEB"/>
    <w:rsid w:val="00BC0459"/>
    <w:rsid w:val="00BC0FDC"/>
    <w:rsid w:val="00BC1A58"/>
    <w:rsid w:val="00BC1E13"/>
    <w:rsid w:val="00BC238D"/>
    <w:rsid w:val="00BC2B54"/>
    <w:rsid w:val="00BC2E4D"/>
    <w:rsid w:val="00BC3053"/>
    <w:rsid w:val="00BC359D"/>
    <w:rsid w:val="00BC3672"/>
    <w:rsid w:val="00BC38F8"/>
    <w:rsid w:val="00BC3FB9"/>
    <w:rsid w:val="00BC44C8"/>
    <w:rsid w:val="00BC4D2E"/>
    <w:rsid w:val="00BC6427"/>
    <w:rsid w:val="00BC6936"/>
    <w:rsid w:val="00BC77B1"/>
    <w:rsid w:val="00BD012E"/>
    <w:rsid w:val="00BD04CE"/>
    <w:rsid w:val="00BD0AB5"/>
    <w:rsid w:val="00BD169E"/>
    <w:rsid w:val="00BD1E28"/>
    <w:rsid w:val="00BD20F2"/>
    <w:rsid w:val="00BD25A7"/>
    <w:rsid w:val="00BD331B"/>
    <w:rsid w:val="00BD3402"/>
    <w:rsid w:val="00BD3973"/>
    <w:rsid w:val="00BD3CDD"/>
    <w:rsid w:val="00BD3EDB"/>
    <w:rsid w:val="00BD3F7F"/>
    <w:rsid w:val="00BD411B"/>
    <w:rsid w:val="00BD46BB"/>
    <w:rsid w:val="00BD48AC"/>
    <w:rsid w:val="00BD5981"/>
    <w:rsid w:val="00BD5B96"/>
    <w:rsid w:val="00BD5D5B"/>
    <w:rsid w:val="00BD5F1A"/>
    <w:rsid w:val="00BD6F6C"/>
    <w:rsid w:val="00BD71C3"/>
    <w:rsid w:val="00BD7FF3"/>
    <w:rsid w:val="00BE05A6"/>
    <w:rsid w:val="00BE06CB"/>
    <w:rsid w:val="00BE1048"/>
    <w:rsid w:val="00BE1234"/>
    <w:rsid w:val="00BE1EDF"/>
    <w:rsid w:val="00BE1F14"/>
    <w:rsid w:val="00BE2065"/>
    <w:rsid w:val="00BE21AE"/>
    <w:rsid w:val="00BE2FA6"/>
    <w:rsid w:val="00BE333F"/>
    <w:rsid w:val="00BE3E65"/>
    <w:rsid w:val="00BE4711"/>
    <w:rsid w:val="00BE4F03"/>
    <w:rsid w:val="00BE5072"/>
    <w:rsid w:val="00BE573B"/>
    <w:rsid w:val="00BE6027"/>
    <w:rsid w:val="00BE6894"/>
    <w:rsid w:val="00BE6CF0"/>
    <w:rsid w:val="00BE7406"/>
    <w:rsid w:val="00BE7603"/>
    <w:rsid w:val="00BE7769"/>
    <w:rsid w:val="00BE77B0"/>
    <w:rsid w:val="00BE7CDC"/>
    <w:rsid w:val="00BF00D2"/>
    <w:rsid w:val="00BF063A"/>
    <w:rsid w:val="00BF0901"/>
    <w:rsid w:val="00BF09B7"/>
    <w:rsid w:val="00BF2752"/>
    <w:rsid w:val="00BF284A"/>
    <w:rsid w:val="00BF2CDB"/>
    <w:rsid w:val="00BF3279"/>
    <w:rsid w:val="00BF332B"/>
    <w:rsid w:val="00BF33EE"/>
    <w:rsid w:val="00BF350C"/>
    <w:rsid w:val="00BF3582"/>
    <w:rsid w:val="00BF38FC"/>
    <w:rsid w:val="00BF585A"/>
    <w:rsid w:val="00BF6958"/>
    <w:rsid w:val="00BF6AD8"/>
    <w:rsid w:val="00BF74C7"/>
    <w:rsid w:val="00C0093E"/>
    <w:rsid w:val="00C00C2D"/>
    <w:rsid w:val="00C015F1"/>
    <w:rsid w:val="00C01F33"/>
    <w:rsid w:val="00C02CC6"/>
    <w:rsid w:val="00C03163"/>
    <w:rsid w:val="00C040F7"/>
    <w:rsid w:val="00C044AB"/>
    <w:rsid w:val="00C04B8F"/>
    <w:rsid w:val="00C0533D"/>
    <w:rsid w:val="00C05706"/>
    <w:rsid w:val="00C068C4"/>
    <w:rsid w:val="00C07377"/>
    <w:rsid w:val="00C079CF"/>
    <w:rsid w:val="00C10478"/>
    <w:rsid w:val="00C11322"/>
    <w:rsid w:val="00C11F73"/>
    <w:rsid w:val="00C12107"/>
    <w:rsid w:val="00C12A69"/>
    <w:rsid w:val="00C12D10"/>
    <w:rsid w:val="00C134D0"/>
    <w:rsid w:val="00C13F4E"/>
    <w:rsid w:val="00C1438C"/>
    <w:rsid w:val="00C14D4B"/>
    <w:rsid w:val="00C154BB"/>
    <w:rsid w:val="00C15C47"/>
    <w:rsid w:val="00C1607D"/>
    <w:rsid w:val="00C16D12"/>
    <w:rsid w:val="00C16D1E"/>
    <w:rsid w:val="00C16FEC"/>
    <w:rsid w:val="00C17979"/>
    <w:rsid w:val="00C213BA"/>
    <w:rsid w:val="00C2161B"/>
    <w:rsid w:val="00C21626"/>
    <w:rsid w:val="00C21F6F"/>
    <w:rsid w:val="00C22882"/>
    <w:rsid w:val="00C22E19"/>
    <w:rsid w:val="00C23A64"/>
    <w:rsid w:val="00C23E7F"/>
    <w:rsid w:val="00C23E86"/>
    <w:rsid w:val="00C24248"/>
    <w:rsid w:val="00C24669"/>
    <w:rsid w:val="00C24BC9"/>
    <w:rsid w:val="00C24F5A"/>
    <w:rsid w:val="00C25725"/>
    <w:rsid w:val="00C279B5"/>
    <w:rsid w:val="00C27C45"/>
    <w:rsid w:val="00C27E17"/>
    <w:rsid w:val="00C300FA"/>
    <w:rsid w:val="00C303B0"/>
    <w:rsid w:val="00C30573"/>
    <w:rsid w:val="00C30AF4"/>
    <w:rsid w:val="00C30B5B"/>
    <w:rsid w:val="00C30E58"/>
    <w:rsid w:val="00C30FC7"/>
    <w:rsid w:val="00C3128B"/>
    <w:rsid w:val="00C3146F"/>
    <w:rsid w:val="00C3151A"/>
    <w:rsid w:val="00C31838"/>
    <w:rsid w:val="00C34359"/>
    <w:rsid w:val="00C3438E"/>
    <w:rsid w:val="00C34661"/>
    <w:rsid w:val="00C346D3"/>
    <w:rsid w:val="00C3492C"/>
    <w:rsid w:val="00C34B3D"/>
    <w:rsid w:val="00C34B4D"/>
    <w:rsid w:val="00C35154"/>
    <w:rsid w:val="00C351B5"/>
    <w:rsid w:val="00C35287"/>
    <w:rsid w:val="00C36981"/>
    <w:rsid w:val="00C36E43"/>
    <w:rsid w:val="00C3719D"/>
    <w:rsid w:val="00C37CB2"/>
    <w:rsid w:val="00C37F86"/>
    <w:rsid w:val="00C40CF3"/>
    <w:rsid w:val="00C412B3"/>
    <w:rsid w:val="00C41D47"/>
    <w:rsid w:val="00C41EF0"/>
    <w:rsid w:val="00C41FE5"/>
    <w:rsid w:val="00C42926"/>
    <w:rsid w:val="00C4330F"/>
    <w:rsid w:val="00C43754"/>
    <w:rsid w:val="00C43E83"/>
    <w:rsid w:val="00C446C3"/>
    <w:rsid w:val="00C448AE"/>
    <w:rsid w:val="00C44CEB"/>
    <w:rsid w:val="00C45936"/>
    <w:rsid w:val="00C465E6"/>
    <w:rsid w:val="00C4671C"/>
    <w:rsid w:val="00C467B6"/>
    <w:rsid w:val="00C46F89"/>
    <w:rsid w:val="00C472C3"/>
    <w:rsid w:val="00C473A5"/>
    <w:rsid w:val="00C477A5"/>
    <w:rsid w:val="00C50903"/>
    <w:rsid w:val="00C50BDE"/>
    <w:rsid w:val="00C50F4F"/>
    <w:rsid w:val="00C51724"/>
    <w:rsid w:val="00C51F46"/>
    <w:rsid w:val="00C52208"/>
    <w:rsid w:val="00C52209"/>
    <w:rsid w:val="00C53021"/>
    <w:rsid w:val="00C53172"/>
    <w:rsid w:val="00C539D9"/>
    <w:rsid w:val="00C54289"/>
    <w:rsid w:val="00C54517"/>
    <w:rsid w:val="00C54995"/>
    <w:rsid w:val="00C54D41"/>
    <w:rsid w:val="00C55132"/>
    <w:rsid w:val="00C552BA"/>
    <w:rsid w:val="00C55756"/>
    <w:rsid w:val="00C557FB"/>
    <w:rsid w:val="00C56125"/>
    <w:rsid w:val="00C56173"/>
    <w:rsid w:val="00C56835"/>
    <w:rsid w:val="00C56C7A"/>
    <w:rsid w:val="00C60783"/>
    <w:rsid w:val="00C60A46"/>
    <w:rsid w:val="00C60D6F"/>
    <w:rsid w:val="00C61C6C"/>
    <w:rsid w:val="00C62FF4"/>
    <w:rsid w:val="00C63AC9"/>
    <w:rsid w:val="00C64672"/>
    <w:rsid w:val="00C64CA3"/>
    <w:rsid w:val="00C65187"/>
    <w:rsid w:val="00C6539E"/>
    <w:rsid w:val="00C66A71"/>
    <w:rsid w:val="00C66FB0"/>
    <w:rsid w:val="00C70690"/>
    <w:rsid w:val="00C70697"/>
    <w:rsid w:val="00C70B13"/>
    <w:rsid w:val="00C719FF"/>
    <w:rsid w:val="00C71F9C"/>
    <w:rsid w:val="00C72093"/>
    <w:rsid w:val="00C727FF"/>
    <w:rsid w:val="00C72EF4"/>
    <w:rsid w:val="00C732BD"/>
    <w:rsid w:val="00C7334C"/>
    <w:rsid w:val="00C73687"/>
    <w:rsid w:val="00C7392F"/>
    <w:rsid w:val="00C73A19"/>
    <w:rsid w:val="00C744FE"/>
    <w:rsid w:val="00C7462A"/>
    <w:rsid w:val="00C747A9"/>
    <w:rsid w:val="00C74A46"/>
    <w:rsid w:val="00C75529"/>
    <w:rsid w:val="00C75D2F"/>
    <w:rsid w:val="00C760AF"/>
    <w:rsid w:val="00C767BE"/>
    <w:rsid w:val="00C76E3C"/>
    <w:rsid w:val="00C76F9E"/>
    <w:rsid w:val="00C77714"/>
    <w:rsid w:val="00C801F0"/>
    <w:rsid w:val="00C81568"/>
    <w:rsid w:val="00C81DF0"/>
    <w:rsid w:val="00C829BF"/>
    <w:rsid w:val="00C832B4"/>
    <w:rsid w:val="00C83B9E"/>
    <w:rsid w:val="00C8460E"/>
    <w:rsid w:val="00C85697"/>
    <w:rsid w:val="00C857F1"/>
    <w:rsid w:val="00C85AC1"/>
    <w:rsid w:val="00C8605E"/>
    <w:rsid w:val="00C86105"/>
    <w:rsid w:val="00C8695E"/>
    <w:rsid w:val="00C8728B"/>
    <w:rsid w:val="00C87B51"/>
    <w:rsid w:val="00C9027A"/>
    <w:rsid w:val="00C903E6"/>
    <w:rsid w:val="00C905F3"/>
    <w:rsid w:val="00C9068E"/>
    <w:rsid w:val="00C90EDB"/>
    <w:rsid w:val="00C91625"/>
    <w:rsid w:val="00C91C18"/>
    <w:rsid w:val="00C9267E"/>
    <w:rsid w:val="00C92899"/>
    <w:rsid w:val="00C93708"/>
    <w:rsid w:val="00C93814"/>
    <w:rsid w:val="00C93C4B"/>
    <w:rsid w:val="00C93F57"/>
    <w:rsid w:val="00C9447D"/>
    <w:rsid w:val="00C944AB"/>
    <w:rsid w:val="00C9485E"/>
    <w:rsid w:val="00C94936"/>
    <w:rsid w:val="00C94C6C"/>
    <w:rsid w:val="00C95137"/>
    <w:rsid w:val="00C9585F"/>
    <w:rsid w:val="00C95B40"/>
    <w:rsid w:val="00C95F25"/>
    <w:rsid w:val="00C965D9"/>
    <w:rsid w:val="00C97CAC"/>
    <w:rsid w:val="00CA039A"/>
    <w:rsid w:val="00CA1ED8"/>
    <w:rsid w:val="00CA30AD"/>
    <w:rsid w:val="00CA3733"/>
    <w:rsid w:val="00CA39A3"/>
    <w:rsid w:val="00CA3DF4"/>
    <w:rsid w:val="00CA4D61"/>
    <w:rsid w:val="00CA726A"/>
    <w:rsid w:val="00CA72AC"/>
    <w:rsid w:val="00CA7CE0"/>
    <w:rsid w:val="00CA7D6C"/>
    <w:rsid w:val="00CB0629"/>
    <w:rsid w:val="00CB15AC"/>
    <w:rsid w:val="00CB1A08"/>
    <w:rsid w:val="00CB1F63"/>
    <w:rsid w:val="00CB203E"/>
    <w:rsid w:val="00CB2AB5"/>
    <w:rsid w:val="00CB2EE9"/>
    <w:rsid w:val="00CB55B1"/>
    <w:rsid w:val="00CB56D9"/>
    <w:rsid w:val="00CB56F3"/>
    <w:rsid w:val="00CB587A"/>
    <w:rsid w:val="00CB6931"/>
    <w:rsid w:val="00CB7170"/>
    <w:rsid w:val="00CB74DA"/>
    <w:rsid w:val="00CB752A"/>
    <w:rsid w:val="00CC008F"/>
    <w:rsid w:val="00CC03D1"/>
    <w:rsid w:val="00CC040E"/>
    <w:rsid w:val="00CC09F2"/>
    <w:rsid w:val="00CC0BC5"/>
    <w:rsid w:val="00CC111F"/>
    <w:rsid w:val="00CC1296"/>
    <w:rsid w:val="00CC1ADD"/>
    <w:rsid w:val="00CC1C9B"/>
    <w:rsid w:val="00CC2011"/>
    <w:rsid w:val="00CC302F"/>
    <w:rsid w:val="00CC3EA0"/>
    <w:rsid w:val="00CC468F"/>
    <w:rsid w:val="00CC4F6F"/>
    <w:rsid w:val="00CC5003"/>
    <w:rsid w:val="00CC6A88"/>
    <w:rsid w:val="00CC6E9B"/>
    <w:rsid w:val="00CC7B45"/>
    <w:rsid w:val="00CD052C"/>
    <w:rsid w:val="00CD0804"/>
    <w:rsid w:val="00CD1188"/>
    <w:rsid w:val="00CD1721"/>
    <w:rsid w:val="00CD2ED1"/>
    <w:rsid w:val="00CD2EE5"/>
    <w:rsid w:val="00CD337B"/>
    <w:rsid w:val="00CD3524"/>
    <w:rsid w:val="00CD374B"/>
    <w:rsid w:val="00CD4851"/>
    <w:rsid w:val="00CD5413"/>
    <w:rsid w:val="00CD5BA4"/>
    <w:rsid w:val="00CD66EC"/>
    <w:rsid w:val="00CD6B2A"/>
    <w:rsid w:val="00CD6E4E"/>
    <w:rsid w:val="00CD792B"/>
    <w:rsid w:val="00CE0424"/>
    <w:rsid w:val="00CE0BF7"/>
    <w:rsid w:val="00CE1DD5"/>
    <w:rsid w:val="00CE2050"/>
    <w:rsid w:val="00CE2131"/>
    <w:rsid w:val="00CE2985"/>
    <w:rsid w:val="00CE2E5D"/>
    <w:rsid w:val="00CE341A"/>
    <w:rsid w:val="00CE3AE6"/>
    <w:rsid w:val="00CE46C8"/>
    <w:rsid w:val="00CE4887"/>
    <w:rsid w:val="00CE4D54"/>
    <w:rsid w:val="00CE4DB8"/>
    <w:rsid w:val="00CE4F7C"/>
    <w:rsid w:val="00CE5284"/>
    <w:rsid w:val="00CE5B29"/>
    <w:rsid w:val="00CE6229"/>
    <w:rsid w:val="00CE7046"/>
    <w:rsid w:val="00CE7561"/>
    <w:rsid w:val="00CE7B56"/>
    <w:rsid w:val="00CE7FAF"/>
    <w:rsid w:val="00CF0679"/>
    <w:rsid w:val="00CF11C6"/>
    <w:rsid w:val="00CF1354"/>
    <w:rsid w:val="00CF1763"/>
    <w:rsid w:val="00CF176D"/>
    <w:rsid w:val="00CF1A50"/>
    <w:rsid w:val="00CF1B7B"/>
    <w:rsid w:val="00CF2DBF"/>
    <w:rsid w:val="00CF3183"/>
    <w:rsid w:val="00CF3323"/>
    <w:rsid w:val="00CF3A91"/>
    <w:rsid w:val="00CF3B1F"/>
    <w:rsid w:val="00CF3BF6"/>
    <w:rsid w:val="00CF3D5D"/>
    <w:rsid w:val="00CF42F5"/>
    <w:rsid w:val="00CF466A"/>
    <w:rsid w:val="00CF5872"/>
    <w:rsid w:val="00CF625B"/>
    <w:rsid w:val="00CF687E"/>
    <w:rsid w:val="00CF6C0B"/>
    <w:rsid w:val="00CF7262"/>
    <w:rsid w:val="00CF78E3"/>
    <w:rsid w:val="00CF79E4"/>
    <w:rsid w:val="00D00FC1"/>
    <w:rsid w:val="00D01AB8"/>
    <w:rsid w:val="00D01E02"/>
    <w:rsid w:val="00D020C5"/>
    <w:rsid w:val="00D02531"/>
    <w:rsid w:val="00D0349B"/>
    <w:rsid w:val="00D03DEC"/>
    <w:rsid w:val="00D040CD"/>
    <w:rsid w:val="00D04486"/>
    <w:rsid w:val="00D04C70"/>
    <w:rsid w:val="00D06F45"/>
    <w:rsid w:val="00D07027"/>
    <w:rsid w:val="00D071DE"/>
    <w:rsid w:val="00D07FDE"/>
    <w:rsid w:val="00D10249"/>
    <w:rsid w:val="00D1076D"/>
    <w:rsid w:val="00D115C3"/>
    <w:rsid w:val="00D11897"/>
    <w:rsid w:val="00D12401"/>
    <w:rsid w:val="00D12482"/>
    <w:rsid w:val="00D13135"/>
    <w:rsid w:val="00D133B7"/>
    <w:rsid w:val="00D13E4E"/>
    <w:rsid w:val="00D14B38"/>
    <w:rsid w:val="00D1511C"/>
    <w:rsid w:val="00D15150"/>
    <w:rsid w:val="00D156EF"/>
    <w:rsid w:val="00D15DB9"/>
    <w:rsid w:val="00D16B15"/>
    <w:rsid w:val="00D16E5B"/>
    <w:rsid w:val="00D178CE"/>
    <w:rsid w:val="00D204E6"/>
    <w:rsid w:val="00D213DA"/>
    <w:rsid w:val="00D215F1"/>
    <w:rsid w:val="00D23159"/>
    <w:rsid w:val="00D235DF"/>
    <w:rsid w:val="00D2372A"/>
    <w:rsid w:val="00D239A7"/>
    <w:rsid w:val="00D23CBB"/>
    <w:rsid w:val="00D23F47"/>
    <w:rsid w:val="00D246BB"/>
    <w:rsid w:val="00D24822"/>
    <w:rsid w:val="00D24A4E"/>
    <w:rsid w:val="00D25073"/>
    <w:rsid w:val="00D25079"/>
    <w:rsid w:val="00D2570E"/>
    <w:rsid w:val="00D2629D"/>
    <w:rsid w:val="00D26731"/>
    <w:rsid w:val="00D26926"/>
    <w:rsid w:val="00D26E40"/>
    <w:rsid w:val="00D27DE3"/>
    <w:rsid w:val="00D27F9B"/>
    <w:rsid w:val="00D30195"/>
    <w:rsid w:val="00D30C53"/>
    <w:rsid w:val="00D32842"/>
    <w:rsid w:val="00D32912"/>
    <w:rsid w:val="00D32C53"/>
    <w:rsid w:val="00D32E1F"/>
    <w:rsid w:val="00D33322"/>
    <w:rsid w:val="00D333C2"/>
    <w:rsid w:val="00D33B56"/>
    <w:rsid w:val="00D34044"/>
    <w:rsid w:val="00D34960"/>
    <w:rsid w:val="00D34E19"/>
    <w:rsid w:val="00D362C5"/>
    <w:rsid w:val="00D3682D"/>
    <w:rsid w:val="00D36BF1"/>
    <w:rsid w:val="00D36E71"/>
    <w:rsid w:val="00D378F2"/>
    <w:rsid w:val="00D37D87"/>
    <w:rsid w:val="00D4031A"/>
    <w:rsid w:val="00D4072C"/>
    <w:rsid w:val="00D40B33"/>
    <w:rsid w:val="00D40E14"/>
    <w:rsid w:val="00D40F2E"/>
    <w:rsid w:val="00D41133"/>
    <w:rsid w:val="00D41808"/>
    <w:rsid w:val="00D42550"/>
    <w:rsid w:val="00D425A8"/>
    <w:rsid w:val="00D428E6"/>
    <w:rsid w:val="00D429AB"/>
    <w:rsid w:val="00D4318F"/>
    <w:rsid w:val="00D438BF"/>
    <w:rsid w:val="00D440B8"/>
    <w:rsid w:val="00D440F8"/>
    <w:rsid w:val="00D447BD"/>
    <w:rsid w:val="00D44D19"/>
    <w:rsid w:val="00D453DF"/>
    <w:rsid w:val="00D46374"/>
    <w:rsid w:val="00D46F22"/>
    <w:rsid w:val="00D50B8E"/>
    <w:rsid w:val="00D50E46"/>
    <w:rsid w:val="00D5197D"/>
    <w:rsid w:val="00D52BD1"/>
    <w:rsid w:val="00D546FF"/>
    <w:rsid w:val="00D54F1F"/>
    <w:rsid w:val="00D55493"/>
    <w:rsid w:val="00D556A3"/>
    <w:rsid w:val="00D556C2"/>
    <w:rsid w:val="00D55AD5"/>
    <w:rsid w:val="00D56646"/>
    <w:rsid w:val="00D57325"/>
    <w:rsid w:val="00D576CA"/>
    <w:rsid w:val="00D61AF5"/>
    <w:rsid w:val="00D61B01"/>
    <w:rsid w:val="00D62249"/>
    <w:rsid w:val="00D625E8"/>
    <w:rsid w:val="00D635FC"/>
    <w:rsid w:val="00D64596"/>
    <w:rsid w:val="00D646A5"/>
    <w:rsid w:val="00D652B5"/>
    <w:rsid w:val="00D65C3C"/>
    <w:rsid w:val="00D66155"/>
    <w:rsid w:val="00D66255"/>
    <w:rsid w:val="00D6634F"/>
    <w:rsid w:val="00D66A59"/>
    <w:rsid w:val="00D66A6D"/>
    <w:rsid w:val="00D708B0"/>
    <w:rsid w:val="00D70C19"/>
    <w:rsid w:val="00D719D2"/>
    <w:rsid w:val="00D71F46"/>
    <w:rsid w:val="00D72BD4"/>
    <w:rsid w:val="00D730D2"/>
    <w:rsid w:val="00D732D6"/>
    <w:rsid w:val="00D73693"/>
    <w:rsid w:val="00D74875"/>
    <w:rsid w:val="00D74AB1"/>
    <w:rsid w:val="00D74DC2"/>
    <w:rsid w:val="00D759F9"/>
    <w:rsid w:val="00D75E0F"/>
    <w:rsid w:val="00D76BB2"/>
    <w:rsid w:val="00D77B1D"/>
    <w:rsid w:val="00D77F0D"/>
    <w:rsid w:val="00D801DF"/>
    <w:rsid w:val="00D8021F"/>
    <w:rsid w:val="00D80383"/>
    <w:rsid w:val="00D80E91"/>
    <w:rsid w:val="00D81167"/>
    <w:rsid w:val="00D81713"/>
    <w:rsid w:val="00D81981"/>
    <w:rsid w:val="00D81C76"/>
    <w:rsid w:val="00D81D20"/>
    <w:rsid w:val="00D81F2D"/>
    <w:rsid w:val="00D8224D"/>
    <w:rsid w:val="00D823C6"/>
    <w:rsid w:val="00D828A3"/>
    <w:rsid w:val="00D83251"/>
    <w:rsid w:val="00D8327F"/>
    <w:rsid w:val="00D8340D"/>
    <w:rsid w:val="00D83C58"/>
    <w:rsid w:val="00D83E03"/>
    <w:rsid w:val="00D83EED"/>
    <w:rsid w:val="00D84288"/>
    <w:rsid w:val="00D84362"/>
    <w:rsid w:val="00D84876"/>
    <w:rsid w:val="00D84BDD"/>
    <w:rsid w:val="00D84F4A"/>
    <w:rsid w:val="00D85205"/>
    <w:rsid w:val="00D85F8E"/>
    <w:rsid w:val="00D85FED"/>
    <w:rsid w:val="00D8619A"/>
    <w:rsid w:val="00D86509"/>
    <w:rsid w:val="00D86CA3"/>
    <w:rsid w:val="00D86CB5"/>
    <w:rsid w:val="00D871CE"/>
    <w:rsid w:val="00D90935"/>
    <w:rsid w:val="00D91497"/>
    <w:rsid w:val="00D915C1"/>
    <w:rsid w:val="00D915E7"/>
    <w:rsid w:val="00D9196D"/>
    <w:rsid w:val="00D91E37"/>
    <w:rsid w:val="00D923DC"/>
    <w:rsid w:val="00D92982"/>
    <w:rsid w:val="00D92B9F"/>
    <w:rsid w:val="00D93A77"/>
    <w:rsid w:val="00D94C34"/>
    <w:rsid w:val="00D95103"/>
    <w:rsid w:val="00D95695"/>
    <w:rsid w:val="00D95998"/>
    <w:rsid w:val="00D9638C"/>
    <w:rsid w:val="00D96EAB"/>
    <w:rsid w:val="00D97A11"/>
    <w:rsid w:val="00DA01AF"/>
    <w:rsid w:val="00DA0A42"/>
    <w:rsid w:val="00DA0A54"/>
    <w:rsid w:val="00DA1695"/>
    <w:rsid w:val="00DA305E"/>
    <w:rsid w:val="00DA34D5"/>
    <w:rsid w:val="00DA3CAB"/>
    <w:rsid w:val="00DA4DFB"/>
    <w:rsid w:val="00DA5417"/>
    <w:rsid w:val="00DA56E8"/>
    <w:rsid w:val="00DA57C0"/>
    <w:rsid w:val="00DA6873"/>
    <w:rsid w:val="00DB014F"/>
    <w:rsid w:val="00DB0A9F"/>
    <w:rsid w:val="00DB1AA0"/>
    <w:rsid w:val="00DB1CE8"/>
    <w:rsid w:val="00DB377D"/>
    <w:rsid w:val="00DB3B12"/>
    <w:rsid w:val="00DB3BA8"/>
    <w:rsid w:val="00DB3CAE"/>
    <w:rsid w:val="00DB417D"/>
    <w:rsid w:val="00DB41C8"/>
    <w:rsid w:val="00DB60E6"/>
    <w:rsid w:val="00DB6315"/>
    <w:rsid w:val="00DB743C"/>
    <w:rsid w:val="00DB7841"/>
    <w:rsid w:val="00DB7C05"/>
    <w:rsid w:val="00DC0151"/>
    <w:rsid w:val="00DC2541"/>
    <w:rsid w:val="00DC2721"/>
    <w:rsid w:val="00DC2761"/>
    <w:rsid w:val="00DC2D36"/>
    <w:rsid w:val="00DC3217"/>
    <w:rsid w:val="00DC3E31"/>
    <w:rsid w:val="00DC4225"/>
    <w:rsid w:val="00DC5141"/>
    <w:rsid w:val="00DC53EF"/>
    <w:rsid w:val="00DC557A"/>
    <w:rsid w:val="00DC6A50"/>
    <w:rsid w:val="00DC7C8D"/>
    <w:rsid w:val="00DD0D92"/>
    <w:rsid w:val="00DD0F63"/>
    <w:rsid w:val="00DD1DD6"/>
    <w:rsid w:val="00DD24D8"/>
    <w:rsid w:val="00DD2B9A"/>
    <w:rsid w:val="00DD2CA7"/>
    <w:rsid w:val="00DD2D9E"/>
    <w:rsid w:val="00DD2FDA"/>
    <w:rsid w:val="00DD3D2E"/>
    <w:rsid w:val="00DD3FAC"/>
    <w:rsid w:val="00DD4267"/>
    <w:rsid w:val="00DD49CA"/>
    <w:rsid w:val="00DD585A"/>
    <w:rsid w:val="00DD690F"/>
    <w:rsid w:val="00DD70C5"/>
    <w:rsid w:val="00DE004F"/>
    <w:rsid w:val="00DE07BA"/>
    <w:rsid w:val="00DE0CDF"/>
    <w:rsid w:val="00DE1010"/>
    <w:rsid w:val="00DE17DF"/>
    <w:rsid w:val="00DE1910"/>
    <w:rsid w:val="00DE1A27"/>
    <w:rsid w:val="00DE1D40"/>
    <w:rsid w:val="00DE225E"/>
    <w:rsid w:val="00DE2E53"/>
    <w:rsid w:val="00DE30DD"/>
    <w:rsid w:val="00DE3A1F"/>
    <w:rsid w:val="00DE4B19"/>
    <w:rsid w:val="00DE4DB1"/>
    <w:rsid w:val="00DE5608"/>
    <w:rsid w:val="00DE58D0"/>
    <w:rsid w:val="00DE633E"/>
    <w:rsid w:val="00DE654F"/>
    <w:rsid w:val="00DE7B07"/>
    <w:rsid w:val="00DE7D3D"/>
    <w:rsid w:val="00DF037B"/>
    <w:rsid w:val="00DF07BF"/>
    <w:rsid w:val="00DF08CF"/>
    <w:rsid w:val="00DF0B6E"/>
    <w:rsid w:val="00DF0FAA"/>
    <w:rsid w:val="00DF11DB"/>
    <w:rsid w:val="00DF12C1"/>
    <w:rsid w:val="00DF15E0"/>
    <w:rsid w:val="00DF15EE"/>
    <w:rsid w:val="00DF19BE"/>
    <w:rsid w:val="00DF1EDB"/>
    <w:rsid w:val="00DF22B0"/>
    <w:rsid w:val="00DF2859"/>
    <w:rsid w:val="00DF29D4"/>
    <w:rsid w:val="00DF3022"/>
    <w:rsid w:val="00DF358C"/>
    <w:rsid w:val="00DF37A0"/>
    <w:rsid w:val="00DF4180"/>
    <w:rsid w:val="00DF427F"/>
    <w:rsid w:val="00DF478D"/>
    <w:rsid w:val="00DF4940"/>
    <w:rsid w:val="00DF5274"/>
    <w:rsid w:val="00DF6547"/>
    <w:rsid w:val="00DF6BC8"/>
    <w:rsid w:val="00DF6C86"/>
    <w:rsid w:val="00DF6F0C"/>
    <w:rsid w:val="00DF7269"/>
    <w:rsid w:val="00DF7812"/>
    <w:rsid w:val="00DF7972"/>
    <w:rsid w:val="00DF7A02"/>
    <w:rsid w:val="00E01452"/>
    <w:rsid w:val="00E025FF"/>
    <w:rsid w:val="00E02ABB"/>
    <w:rsid w:val="00E03047"/>
    <w:rsid w:val="00E03366"/>
    <w:rsid w:val="00E04517"/>
    <w:rsid w:val="00E05771"/>
    <w:rsid w:val="00E0609A"/>
    <w:rsid w:val="00E0645C"/>
    <w:rsid w:val="00E072E1"/>
    <w:rsid w:val="00E07784"/>
    <w:rsid w:val="00E077CE"/>
    <w:rsid w:val="00E1011D"/>
    <w:rsid w:val="00E110E7"/>
    <w:rsid w:val="00E114BD"/>
    <w:rsid w:val="00E11B20"/>
    <w:rsid w:val="00E125C7"/>
    <w:rsid w:val="00E12BAD"/>
    <w:rsid w:val="00E12DB8"/>
    <w:rsid w:val="00E130DB"/>
    <w:rsid w:val="00E131D3"/>
    <w:rsid w:val="00E1347D"/>
    <w:rsid w:val="00E13C68"/>
    <w:rsid w:val="00E14714"/>
    <w:rsid w:val="00E14C4D"/>
    <w:rsid w:val="00E14C91"/>
    <w:rsid w:val="00E15000"/>
    <w:rsid w:val="00E16463"/>
    <w:rsid w:val="00E17A41"/>
    <w:rsid w:val="00E17FA2"/>
    <w:rsid w:val="00E2070D"/>
    <w:rsid w:val="00E208DF"/>
    <w:rsid w:val="00E209B5"/>
    <w:rsid w:val="00E20CC7"/>
    <w:rsid w:val="00E2231C"/>
    <w:rsid w:val="00E22330"/>
    <w:rsid w:val="00E2355A"/>
    <w:rsid w:val="00E245C9"/>
    <w:rsid w:val="00E2469B"/>
    <w:rsid w:val="00E24727"/>
    <w:rsid w:val="00E24BBA"/>
    <w:rsid w:val="00E24D1C"/>
    <w:rsid w:val="00E25B29"/>
    <w:rsid w:val="00E26042"/>
    <w:rsid w:val="00E2607D"/>
    <w:rsid w:val="00E265BE"/>
    <w:rsid w:val="00E2688F"/>
    <w:rsid w:val="00E308CF"/>
    <w:rsid w:val="00E30B5A"/>
    <w:rsid w:val="00E3123D"/>
    <w:rsid w:val="00E31461"/>
    <w:rsid w:val="00E31772"/>
    <w:rsid w:val="00E31BB8"/>
    <w:rsid w:val="00E31D43"/>
    <w:rsid w:val="00E31E23"/>
    <w:rsid w:val="00E3201C"/>
    <w:rsid w:val="00E32608"/>
    <w:rsid w:val="00E33AEB"/>
    <w:rsid w:val="00E34028"/>
    <w:rsid w:val="00E34188"/>
    <w:rsid w:val="00E345BD"/>
    <w:rsid w:val="00E34B6E"/>
    <w:rsid w:val="00E353A2"/>
    <w:rsid w:val="00E35559"/>
    <w:rsid w:val="00E35C45"/>
    <w:rsid w:val="00E36339"/>
    <w:rsid w:val="00E3723A"/>
    <w:rsid w:val="00E37368"/>
    <w:rsid w:val="00E37860"/>
    <w:rsid w:val="00E37E69"/>
    <w:rsid w:val="00E4109E"/>
    <w:rsid w:val="00E415D5"/>
    <w:rsid w:val="00E419C5"/>
    <w:rsid w:val="00E41ED5"/>
    <w:rsid w:val="00E427A1"/>
    <w:rsid w:val="00E42C3C"/>
    <w:rsid w:val="00E42D54"/>
    <w:rsid w:val="00E43413"/>
    <w:rsid w:val="00E446F1"/>
    <w:rsid w:val="00E44845"/>
    <w:rsid w:val="00E44A53"/>
    <w:rsid w:val="00E450A4"/>
    <w:rsid w:val="00E4681D"/>
    <w:rsid w:val="00E46886"/>
    <w:rsid w:val="00E47221"/>
    <w:rsid w:val="00E47AEF"/>
    <w:rsid w:val="00E47DF4"/>
    <w:rsid w:val="00E51052"/>
    <w:rsid w:val="00E51322"/>
    <w:rsid w:val="00E51417"/>
    <w:rsid w:val="00E51BB4"/>
    <w:rsid w:val="00E51CEA"/>
    <w:rsid w:val="00E51F26"/>
    <w:rsid w:val="00E5305A"/>
    <w:rsid w:val="00E53A28"/>
    <w:rsid w:val="00E53B75"/>
    <w:rsid w:val="00E53EB5"/>
    <w:rsid w:val="00E54E3B"/>
    <w:rsid w:val="00E55317"/>
    <w:rsid w:val="00E55336"/>
    <w:rsid w:val="00E56092"/>
    <w:rsid w:val="00E56A22"/>
    <w:rsid w:val="00E57565"/>
    <w:rsid w:val="00E577C2"/>
    <w:rsid w:val="00E600EE"/>
    <w:rsid w:val="00E6040C"/>
    <w:rsid w:val="00E6054C"/>
    <w:rsid w:val="00E61121"/>
    <w:rsid w:val="00E61F4F"/>
    <w:rsid w:val="00E62124"/>
    <w:rsid w:val="00E62535"/>
    <w:rsid w:val="00E62948"/>
    <w:rsid w:val="00E62B30"/>
    <w:rsid w:val="00E63838"/>
    <w:rsid w:val="00E63A78"/>
    <w:rsid w:val="00E640E2"/>
    <w:rsid w:val="00E64434"/>
    <w:rsid w:val="00E6447C"/>
    <w:rsid w:val="00E65197"/>
    <w:rsid w:val="00E65AAF"/>
    <w:rsid w:val="00E65BC8"/>
    <w:rsid w:val="00E65F81"/>
    <w:rsid w:val="00E661B0"/>
    <w:rsid w:val="00E66360"/>
    <w:rsid w:val="00E6668D"/>
    <w:rsid w:val="00E67462"/>
    <w:rsid w:val="00E6776B"/>
    <w:rsid w:val="00E67C51"/>
    <w:rsid w:val="00E67DD4"/>
    <w:rsid w:val="00E67F61"/>
    <w:rsid w:val="00E702A1"/>
    <w:rsid w:val="00E7096E"/>
    <w:rsid w:val="00E714CD"/>
    <w:rsid w:val="00E71ED5"/>
    <w:rsid w:val="00E71F96"/>
    <w:rsid w:val="00E7236D"/>
    <w:rsid w:val="00E72EFC"/>
    <w:rsid w:val="00E73517"/>
    <w:rsid w:val="00E738D5"/>
    <w:rsid w:val="00E7398A"/>
    <w:rsid w:val="00E7403B"/>
    <w:rsid w:val="00E758EC"/>
    <w:rsid w:val="00E75910"/>
    <w:rsid w:val="00E75E84"/>
    <w:rsid w:val="00E75FFA"/>
    <w:rsid w:val="00E76C63"/>
    <w:rsid w:val="00E76EA8"/>
    <w:rsid w:val="00E80FD1"/>
    <w:rsid w:val="00E8110D"/>
    <w:rsid w:val="00E819D6"/>
    <w:rsid w:val="00E81CEC"/>
    <w:rsid w:val="00E8234C"/>
    <w:rsid w:val="00E82F51"/>
    <w:rsid w:val="00E83245"/>
    <w:rsid w:val="00E83500"/>
    <w:rsid w:val="00E83532"/>
    <w:rsid w:val="00E8381D"/>
    <w:rsid w:val="00E83AA9"/>
    <w:rsid w:val="00E83CE5"/>
    <w:rsid w:val="00E83D3F"/>
    <w:rsid w:val="00E83E44"/>
    <w:rsid w:val="00E840C4"/>
    <w:rsid w:val="00E84AB3"/>
    <w:rsid w:val="00E85928"/>
    <w:rsid w:val="00E85ED2"/>
    <w:rsid w:val="00E86740"/>
    <w:rsid w:val="00E86A87"/>
    <w:rsid w:val="00E86BB7"/>
    <w:rsid w:val="00E87822"/>
    <w:rsid w:val="00E87F32"/>
    <w:rsid w:val="00E90085"/>
    <w:rsid w:val="00E90395"/>
    <w:rsid w:val="00E905A9"/>
    <w:rsid w:val="00E90AA1"/>
    <w:rsid w:val="00E90E49"/>
    <w:rsid w:val="00E911EE"/>
    <w:rsid w:val="00E91661"/>
    <w:rsid w:val="00E917F9"/>
    <w:rsid w:val="00E91B3A"/>
    <w:rsid w:val="00E92141"/>
    <w:rsid w:val="00E9291C"/>
    <w:rsid w:val="00E93FFE"/>
    <w:rsid w:val="00E94F8A"/>
    <w:rsid w:val="00E9607E"/>
    <w:rsid w:val="00E9645E"/>
    <w:rsid w:val="00E972B8"/>
    <w:rsid w:val="00E9755E"/>
    <w:rsid w:val="00E9799D"/>
    <w:rsid w:val="00E97ED3"/>
    <w:rsid w:val="00EA06CA"/>
    <w:rsid w:val="00EA0DEA"/>
    <w:rsid w:val="00EA10DB"/>
    <w:rsid w:val="00EA18F6"/>
    <w:rsid w:val="00EA24BE"/>
    <w:rsid w:val="00EA2855"/>
    <w:rsid w:val="00EA343C"/>
    <w:rsid w:val="00EA345D"/>
    <w:rsid w:val="00EA3990"/>
    <w:rsid w:val="00EA3F1F"/>
    <w:rsid w:val="00EA4098"/>
    <w:rsid w:val="00EA444A"/>
    <w:rsid w:val="00EA452E"/>
    <w:rsid w:val="00EA4687"/>
    <w:rsid w:val="00EA53EF"/>
    <w:rsid w:val="00EA6F08"/>
    <w:rsid w:val="00EA73FB"/>
    <w:rsid w:val="00EA7862"/>
    <w:rsid w:val="00EA7A41"/>
    <w:rsid w:val="00EA7B11"/>
    <w:rsid w:val="00EA7D87"/>
    <w:rsid w:val="00EA7E97"/>
    <w:rsid w:val="00EB0521"/>
    <w:rsid w:val="00EB077B"/>
    <w:rsid w:val="00EB0C1E"/>
    <w:rsid w:val="00EB17E1"/>
    <w:rsid w:val="00EB1924"/>
    <w:rsid w:val="00EB2002"/>
    <w:rsid w:val="00EB278E"/>
    <w:rsid w:val="00EB2937"/>
    <w:rsid w:val="00EB35D1"/>
    <w:rsid w:val="00EB3B75"/>
    <w:rsid w:val="00EB4EA2"/>
    <w:rsid w:val="00EB56F0"/>
    <w:rsid w:val="00EB5CED"/>
    <w:rsid w:val="00EB61A5"/>
    <w:rsid w:val="00EB676C"/>
    <w:rsid w:val="00EB69AE"/>
    <w:rsid w:val="00EC01AB"/>
    <w:rsid w:val="00EC0472"/>
    <w:rsid w:val="00EC1055"/>
    <w:rsid w:val="00EC1519"/>
    <w:rsid w:val="00EC15C0"/>
    <w:rsid w:val="00EC1B00"/>
    <w:rsid w:val="00EC24D5"/>
    <w:rsid w:val="00EC27C6"/>
    <w:rsid w:val="00EC34AC"/>
    <w:rsid w:val="00EC41BA"/>
    <w:rsid w:val="00EC4207"/>
    <w:rsid w:val="00EC45A6"/>
    <w:rsid w:val="00EC47BB"/>
    <w:rsid w:val="00EC5653"/>
    <w:rsid w:val="00EC5864"/>
    <w:rsid w:val="00EC5CDB"/>
    <w:rsid w:val="00EC5FF0"/>
    <w:rsid w:val="00EC65F0"/>
    <w:rsid w:val="00EC71CE"/>
    <w:rsid w:val="00EC7611"/>
    <w:rsid w:val="00ED05BE"/>
    <w:rsid w:val="00ED1006"/>
    <w:rsid w:val="00ED1574"/>
    <w:rsid w:val="00ED19E6"/>
    <w:rsid w:val="00ED25A1"/>
    <w:rsid w:val="00ED35C0"/>
    <w:rsid w:val="00ED402D"/>
    <w:rsid w:val="00ED4F36"/>
    <w:rsid w:val="00ED5FAD"/>
    <w:rsid w:val="00EE0311"/>
    <w:rsid w:val="00EE06E4"/>
    <w:rsid w:val="00EE0BE7"/>
    <w:rsid w:val="00EE24FB"/>
    <w:rsid w:val="00EE26D2"/>
    <w:rsid w:val="00EE293E"/>
    <w:rsid w:val="00EE29CC"/>
    <w:rsid w:val="00EE2EFD"/>
    <w:rsid w:val="00EE3476"/>
    <w:rsid w:val="00EE3C86"/>
    <w:rsid w:val="00EE450E"/>
    <w:rsid w:val="00EE5011"/>
    <w:rsid w:val="00EE5588"/>
    <w:rsid w:val="00EE56A2"/>
    <w:rsid w:val="00EE5AB8"/>
    <w:rsid w:val="00EE62AA"/>
    <w:rsid w:val="00EE62D6"/>
    <w:rsid w:val="00EE6867"/>
    <w:rsid w:val="00EE6A82"/>
    <w:rsid w:val="00EE6B65"/>
    <w:rsid w:val="00EE770B"/>
    <w:rsid w:val="00EE7D02"/>
    <w:rsid w:val="00EF00FC"/>
    <w:rsid w:val="00EF0252"/>
    <w:rsid w:val="00EF08DE"/>
    <w:rsid w:val="00EF12A4"/>
    <w:rsid w:val="00EF146A"/>
    <w:rsid w:val="00EF18FE"/>
    <w:rsid w:val="00EF245D"/>
    <w:rsid w:val="00EF2A2B"/>
    <w:rsid w:val="00EF30D2"/>
    <w:rsid w:val="00EF30DE"/>
    <w:rsid w:val="00EF3E91"/>
    <w:rsid w:val="00EF480C"/>
    <w:rsid w:val="00EF4881"/>
    <w:rsid w:val="00EF4AD2"/>
    <w:rsid w:val="00EF524D"/>
    <w:rsid w:val="00EF5787"/>
    <w:rsid w:val="00EF60D0"/>
    <w:rsid w:val="00EF6973"/>
    <w:rsid w:val="00EF7B2C"/>
    <w:rsid w:val="00F0120C"/>
    <w:rsid w:val="00F013B5"/>
    <w:rsid w:val="00F014D1"/>
    <w:rsid w:val="00F01EEA"/>
    <w:rsid w:val="00F02292"/>
    <w:rsid w:val="00F025CE"/>
    <w:rsid w:val="00F02653"/>
    <w:rsid w:val="00F02ADF"/>
    <w:rsid w:val="00F04A86"/>
    <w:rsid w:val="00F04E10"/>
    <w:rsid w:val="00F0528D"/>
    <w:rsid w:val="00F05414"/>
    <w:rsid w:val="00F05CE6"/>
    <w:rsid w:val="00F06B5C"/>
    <w:rsid w:val="00F06C67"/>
    <w:rsid w:val="00F06DFD"/>
    <w:rsid w:val="00F071D1"/>
    <w:rsid w:val="00F072FE"/>
    <w:rsid w:val="00F07533"/>
    <w:rsid w:val="00F10629"/>
    <w:rsid w:val="00F1066A"/>
    <w:rsid w:val="00F10D5F"/>
    <w:rsid w:val="00F1120D"/>
    <w:rsid w:val="00F11A03"/>
    <w:rsid w:val="00F11C5D"/>
    <w:rsid w:val="00F11DC6"/>
    <w:rsid w:val="00F121D0"/>
    <w:rsid w:val="00F13907"/>
    <w:rsid w:val="00F13E84"/>
    <w:rsid w:val="00F13EBA"/>
    <w:rsid w:val="00F1421E"/>
    <w:rsid w:val="00F14982"/>
    <w:rsid w:val="00F153E8"/>
    <w:rsid w:val="00F15FA5"/>
    <w:rsid w:val="00F169B0"/>
    <w:rsid w:val="00F17EA2"/>
    <w:rsid w:val="00F209B7"/>
    <w:rsid w:val="00F20AE1"/>
    <w:rsid w:val="00F20B44"/>
    <w:rsid w:val="00F20E37"/>
    <w:rsid w:val="00F21347"/>
    <w:rsid w:val="00F215A4"/>
    <w:rsid w:val="00F215C1"/>
    <w:rsid w:val="00F2176D"/>
    <w:rsid w:val="00F21BEE"/>
    <w:rsid w:val="00F2203B"/>
    <w:rsid w:val="00F23666"/>
    <w:rsid w:val="00F2376F"/>
    <w:rsid w:val="00F240BF"/>
    <w:rsid w:val="00F240E3"/>
    <w:rsid w:val="00F243D8"/>
    <w:rsid w:val="00F24598"/>
    <w:rsid w:val="00F24B40"/>
    <w:rsid w:val="00F24FF7"/>
    <w:rsid w:val="00F25311"/>
    <w:rsid w:val="00F255BB"/>
    <w:rsid w:val="00F25682"/>
    <w:rsid w:val="00F25840"/>
    <w:rsid w:val="00F25B5E"/>
    <w:rsid w:val="00F25CAA"/>
    <w:rsid w:val="00F27816"/>
    <w:rsid w:val="00F279F4"/>
    <w:rsid w:val="00F27CD8"/>
    <w:rsid w:val="00F3058D"/>
    <w:rsid w:val="00F30828"/>
    <w:rsid w:val="00F313D6"/>
    <w:rsid w:val="00F31AFC"/>
    <w:rsid w:val="00F31C02"/>
    <w:rsid w:val="00F3345E"/>
    <w:rsid w:val="00F3388E"/>
    <w:rsid w:val="00F33A42"/>
    <w:rsid w:val="00F33BD0"/>
    <w:rsid w:val="00F34E46"/>
    <w:rsid w:val="00F355E8"/>
    <w:rsid w:val="00F3693B"/>
    <w:rsid w:val="00F36E43"/>
    <w:rsid w:val="00F37740"/>
    <w:rsid w:val="00F37B89"/>
    <w:rsid w:val="00F40538"/>
    <w:rsid w:val="00F40F0C"/>
    <w:rsid w:val="00F41C95"/>
    <w:rsid w:val="00F424FA"/>
    <w:rsid w:val="00F42E12"/>
    <w:rsid w:val="00F42EEC"/>
    <w:rsid w:val="00F43B5B"/>
    <w:rsid w:val="00F43C0C"/>
    <w:rsid w:val="00F4423D"/>
    <w:rsid w:val="00F447AF"/>
    <w:rsid w:val="00F44F7E"/>
    <w:rsid w:val="00F45944"/>
    <w:rsid w:val="00F463E2"/>
    <w:rsid w:val="00F466E2"/>
    <w:rsid w:val="00F473D0"/>
    <w:rsid w:val="00F4766C"/>
    <w:rsid w:val="00F47991"/>
    <w:rsid w:val="00F5060E"/>
    <w:rsid w:val="00F507D1"/>
    <w:rsid w:val="00F50961"/>
    <w:rsid w:val="00F50FAA"/>
    <w:rsid w:val="00F510D9"/>
    <w:rsid w:val="00F516E7"/>
    <w:rsid w:val="00F519CE"/>
    <w:rsid w:val="00F51ADA"/>
    <w:rsid w:val="00F52508"/>
    <w:rsid w:val="00F52E2A"/>
    <w:rsid w:val="00F532A1"/>
    <w:rsid w:val="00F53565"/>
    <w:rsid w:val="00F537ED"/>
    <w:rsid w:val="00F53BFD"/>
    <w:rsid w:val="00F54050"/>
    <w:rsid w:val="00F544CC"/>
    <w:rsid w:val="00F546B4"/>
    <w:rsid w:val="00F5476E"/>
    <w:rsid w:val="00F55169"/>
    <w:rsid w:val="00F55246"/>
    <w:rsid w:val="00F55D32"/>
    <w:rsid w:val="00F5647B"/>
    <w:rsid w:val="00F56513"/>
    <w:rsid w:val="00F56718"/>
    <w:rsid w:val="00F60203"/>
    <w:rsid w:val="00F607C5"/>
    <w:rsid w:val="00F60905"/>
    <w:rsid w:val="00F6097A"/>
    <w:rsid w:val="00F609E5"/>
    <w:rsid w:val="00F60DEA"/>
    <w:rsid w:val="00F625A3"/>
    <w:rsid w:val="00F6302A"/>
    <w:rsid w:val="00F63950"/>
    <w:rsid w:val="00F63CED"/>
    <w:rsid w:val="00F640A3"/>
    <w:rsid w:val="00F648C4"/>
    <w:rsid w:val="00F64A19"/>
    <w:rsid w:val="00F64C2B"/>
    <w:rsid w:val="00F650C5"/>
    <w:rsid w:val="00F651BE"/>
    <w:rsid w:val="00F66343"/>
    <w:rsid w:val="00F66887"/>
    <w:rsid w:val="00F67F53"/>
    <w:rsid w:val="00F703BE"/>
    <w:rsid w:val="00F70709"/>
    <w:rsid w:val="00F70F46"/>
    <w:rsid w:val="00F71923"/>
    <w:rsid w:val="00F71F69"/>
    <w:rsid w:val="00F72526"/>
    <w:rsid w:val="00F72A2D"/>
    <w:rsid w:val="00F72B72"/>
    <w:rsid w:val="00F72CA9"/>
    <w:rsid w:val="00F74198"/>
    <w:rsid w:val="00F7451A"/>
    <w:rsid w:val="00F74BB9"/>
    <w:rsid w:val="00F75171"/>
    <w:rsid w:val="00F75426"/>
    <w:rsid w:val="00F75582"/>
    <w:rsid w:val="00F758C3"/>
    <w:rsid w:val="00F76EFA"/>
    <w:rsid w:val="00F76FA0"/>
    <w:rsid w:val="00F7703B"/>
    <w:rsid w:val="00F7787A"/>
    <w:rsid w:val="00F77BCA"/>
    <w:rsid w:val="00F77BD7"/>
    <w:rsid w:val="00F8013A"/>
    <w:rsid w:val="00F804BE"/>
    <w:rsid w:val="00F80727"/>
    <w:rsid w:val="00F80814"/>
    <w:rsid w:val="00F80C10"/>
    <w:rsid w:val="00F80FD0"/>
    <w:rsid w:val="00F8137A"/>
    <w:rsid w:val="00F817CE"/>
    <w:rsid w:val="00F81919"/>
    <w:rsid w:val="00F82BF4"/>
    <w:rsid w:val="00F833DA"/>
    <w:rsid w:val="00F8432A"/>
    <w:rsid w:val="00F8456C"/>
    <w:rsid w:val="00F84C48"/>
    <w:rsid w:val="00F85080"/>
    <w:rsid w:val="00F8518F"/>
    <w:rsid w:val="00F85206"/>
    <w:rsid w:val="00F859D8"/>
    <w:rsid w:val="00F868F5"/>
    <w:rsid w:val="00F875D8"/>
    <w:rsid w:val="00F878FB"/>
    <w:rsid w:val="00F87EE7"/>
    <w:rsid w:val="00F9056A"/>
    <w:rsid w:val="00F90A03"/>
    <w:rsid w:val="00F90F8D"/>
    <w:rsid w:val="00F9107E"/>
    <w:rsid w:val="00F91426"/>
    <w:rsid w:val="00F91BFC"/>
    <w:rsid w:val="00F92437"/>
    <w:rsid w:val="00F924E8"/>
    <w:rsid w:val="00F92782"/>
    <w:rsid w:val="00F928F6"/>
    <w:rsid w:val="00F92985"/>
    <w:rsid w:val="00F93277"/>
    <w:rsid w:val="00F936A1"/>
    <w:rsid w:val="00F93AA9"/>
    <w:rsid w:val="00F942BE"/>
    <w:rsid w:val="00F943AA"/>
    <w:rsid w:val="00F94B79"/>
    <w:rsid w:val="00F95054"/>
    <w:rsid w:val="00F95366"/>
    <w:rsid w:val="00F95D95"/>
    <w:rsid w:val="00F96985"/>
    <w:rsid w:val="00F97801"/>
    <w:rsid w:val="00F97838"/>
    <w:rsid w:val="00F97BAB"/>
    <w:rsid w:val="00F97D51"/>
    <w:rsid w:val="00F97F49"/>
    <w:rsid w:val="00FA061F"/>
    <w:rsid w:val="00FA1A55"/>
    <w:rsid w:val="00FA1D60"/>
    <w:rsid w:val="00FA2446"/>
    <w:rsid w:val="00FA2BB3"/>
    <w:rsid w:val="00FA3026"/>
    <w:rsid w:val="00FA30CF"/>
    <w:rsid w:val="00FA3CF3"/>
    <w:rsid w:val="00FA3DE8"/>
    <w:rsid w:val="00FA3E96"/>
    <w:rsid w:val="00FA45B3"/>
    <w:rsid w:val="00FA4856"/>
    <w:rsid w:val="00FA4E6A"/>
    <w:rsid w:val="00FA5920"/>
    <w:rsid w:val="00FA5B71"/>
    <w:rsid w:val="00FA658A"/>
    <w:rsid w:val="00FA69DA"/>
    <w:rsid w:val="00FA6D95"/>
    <w:rsid w:val="00FA7398"/>
    <w:rsid w:val="00FA776B"/>
    <w:rsid w:val="00FB0123"/>
    <w:rsid w:val="00FB031A"/>
    <w:rsid w:val="00FB03BC"/>
    <w:rsid w:val="00FB0429"/>
    <w:rsid w:val="00FB2708"/>
    <w:rsid w:val="00FB29E4"/>
    <w:rsid w:val="00FB2B44"/>
    <w:rsid w:val="00FB3504"/>
    <w:rsid w:val="00FB3D91"/>
    <w:rsid w:val="00FB40FE"/>
    <w:rsid w:val="00FB455A"/>
    <w:rsid w:val="00FB480E"/>
    <w:rsid w:val="00FB4C80"/>
    <w:rsid w:val="00FB6A6A"/>
    <w:rsid w:val="00FB717A"/>
    <w:rsid w:val="00FB7465"/>
    <w:rsid w:val="00FB75DA"/>
    <w:rsid w:val="00FB7CD1"/>
    <w:rsid w:val="00FC1021"/>
    <w:rsid w:val="00FC10EF"/>
    <w:rsid w:val="00FC136B"/>
    <w:rsid w:val="00FC1E89"/>
    <w:rsid w:val="00FC22E5"/>
    <w:rsid w:val="00FC23C2"/>
    <w:rsid w:val="00FC24C4"/>
    <w:rsid w:val="00FC41D0"/>
    <w:rsid w:val="00FC4525"/>
    <w:rsid w:val="00FC4558"/>
    <w:rsid w:val="00FC5196"/>
    <w:rsid w:val="00FC525A"/>
    <w:rsid w:val="00FC53AB"/>
    <w:rsid w:val="00FC555F"/>
    <w:rsid w:val="00FC5768"/>
    <w:rsid w:val="00FC7429"/>
    <w:rsid w:val="00FC7EE1"/>
    <w:rsid w:val="00FD031D"/>
    <w:rsid w:val="00FD07F6"/>
    <w:rsid w:val="00FD0F2D"/>
    <w:rsid w:val="00FD1039"/>
    <w:rsid w:val="00FD11D7"/>
    <w:rsid w:val="00FD1B96"/>
    <w:rsid w:val="00FD1C87"/>
    <w:rsid w:val="00FD1D69"/>
    <w:rsid w:val="00FD1EAE"/>
    <w:rsid w:val="00FD1EC8"/>
    <w:rsid w:val="00FD2D69"/>
    <w:rsid w:val="00FD2E2C"/>
    <w:rsid w:val="00FD46F8"/>
    <w:rsid w:val="00FD47ED"/>
    <w:rsid w:val="00FD47FF"/>
    <w:rsid w:val="00FD4A1A"/>
    <w:rsid w:val="00FD5249"/>
    <w:rsid w:val="00FD5355"/>
    <w:rsid w:val="00FD74DB"/>
    <w:rsid w:val="00FD7660"/>
    <w:rsid w:val="00FD7877"/>
    <w:rsid w:val="00FD7A7A"/>
    <w:rsid w:val="00FE0655"/>
    <w:rsid w:val="00FE06E9"/>
    <w:rsid w:val="00FE1216"/>
    <w:rsid w:val="00FE16F4"/>
    <w:rsid w:val="00FE204D"/>
    <w:rsid w:val="00FE2365"/>
    <w:rsid w:val="00FE2499"/>
    <w:rsid w:val="00FE2643"/>
    <w:rsid w:val="00FE37D7"/>
    <w:rsid w:val="00FE3930"/>
    <w:rsid w:val="00FE3B50"/>
    <w:rsid w:val="00FE4C31"/>
    <w:rsid w:val="00FE4C7B"/>
    <w:rsid w:val="00FE4F9A"/>
    <w:rsid w:val="00FE579B"/>
    <w:rsid w:val="00FE58A3"/>
    <w:rsid w:val="00FE65D6"/>
    <w:rsid w:val="00FE6AE7"/>
    <w:rsid w:val="00FE7336"/>
    <w:rsid w:val="00FE787C"/>
    <w:rsid w:val="00FE7FD8"/>
    <w:rsid w:val="00FF059C"/>
    <w:rsid w:val="00FF092F"/>
    <w:rsid w:val="00FF0D21"/>
    <w:rsid w:val="00FF1328"/>
    <w:rsid w:val="00FF224E"/>
    <w:rsid w:val="00FF3253"/>
    <w:rsid w:val="00FF333F"/>
    <w:rsid w:val="00FF417D"/>
    <w:rsid w:val="00FF4488"/>
    <w:rsid w:val="00FF45A5"/>
    <w:rsid w:val="00FF4F30"/>
    <w:rsid w:val="00FF50C1"/>
    <w:rsid w:val="00FF53A3"/>
    <w:rsid w:val="00FF57BC"/>
    <w:rsid w:val="00FF5C91"/>
    <w:rsid w:val="00FF631A"/>
    <w:rsid w:val="00FF6A68"/>
    <w:rsid w:val="00FF6BCE"/>
    <w:rsid w:val="00FF7051"/>
    <w:rsid w:val="00FF724B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516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51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516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3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eastAsiaTheme="minorHAnsi" w:hAnsi="Arial" w:cstheme="minorBidi"/>
      <w:sz w:val="22"/>
      <w:szCs w:val="22"/>
      <w:lang w:val="sv-SE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B31D12"/>
    <w:rPr>
      <w:rFonts w:ascii="Arial" w:hAnsi="Arial"/>
      <w:sz w:val="18"/>
      <w:lang w:val="x-none" w:eastAsia="x-none"/>
    </w:rPr>
  </w:style>
  <w:style w:type="character" w:customStyle="1" w:styleId="spellingerror">
    <w:name w:val="spellingerror"/>
    <w:basedOn w:val="DefaultParagraphFont"/>
    <w:rsid w:val="00066FB0"/>
  </w:style>
  <w:style w:type="character" w:customStyle="1" w:styleId="B10">
    <w:name w:val="B1 (文字)"/>
    <w:qFormat/>
    <w:locked/>
    <w:rsid w:val="00BC3672"/>
    <w:rPr>
      <w:rFonts w:eastAsia="Times New Roman"/>
      <w:lang w:val="en-GB"/>
    </w:rPr>
  </w:style>
  <w:style w:type="character" w:styleId="PlaceholderText">
    <w:name w:val="Placeholder Text"/>
    <w:uiPriority w:val="99"/>
    <w:semiHidden/>
    <w:rsid w:val="00802BBF"/>
    <w:rPr>
      <w:color w:val="808080"/>
    </w:rPr>
  </w:style>
  <w:style w:type="paragraph" w:customStyle="1" w:styleId="CharCharCharCharCharChar">
    <w:name w:val="Char Char Char Char Char Char"/>
    <w:semiHidden/>
    <w:rsid w:val="001539F4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6824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682477"/>
    <w:rPr>
      <w:rFonts w:ascii="Arial" w:hAnsi="Arial"/>
      <w:spacing w:val="2"/>
      <w:lang w:val="en-US" w:eastAsia="en-US"/>
    </w:rPr>
  </w:style>
  <w:style w:type="table" w:styleId="TableGridLight">
    <w:name w:val="Grid Table Light"/>
    <w:basedOn w:val="TableNormal"/>
    <w:uiPriority w:val="40"/>
    <w:rsid w:val="0040321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3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2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94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18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4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317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798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221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179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6019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0378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353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899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9822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190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9946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8566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56629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37604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9126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8759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62275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221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1924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1136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5920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4640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jp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E84E9-5C15-48EC-A68D-BF0A1002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2276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Links>
    <vt:vector size="24" baseType="variant"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_Toc16631255</vt:lpwstr>
      </vt:variant>
      <vt:variant>
        <vt:i4>1310771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_Toc16631254</vt:lpwstr>
      </vt:variant>
      <vt:variant>
        <vt:i4>1245235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_Toc16631253</vt:lpwstr>
      </vt:variant>
      <vt:variant>
        <vt:i4>1179699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_Toc16631252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2019-10-05T05:52:00Z</dcterms:created>
  <dcterms:modified xsi:type="dcterms:W3CDTF">2019-10-05T05:53:00Z</dcterms:modified>
  <cp:category/>
</cp:coreProperties>
</file>